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8A" w:rsidRPr="00A02D87" w:rsidRDefault="00DE788A" w:rsidP="00DE788A">
      <w:pPr>
        <w:spacing w:after="0" w:line="480" w:lineRule="auto"/>
        <w:jc w:val="both"/>
        <w:rPr>
          <w:rFonts w:ascii="Cambria" w:hAnsi="Cambria" w:cstheme="majorBidi"/>
          <w:b/>
          <w:bCs/>
          <w:sz w:val="24"/>
          <w:szCs w:val="24"/>
        </w:rPr>
      </w:pPr>
      <w:r w:rsidRPr="00A02D87">
        <w:rPr>
          <w:rFonts w:ascii="Cambria" w:hAnsi="Cambria" w:cstheme="majorBidi"/>
          <w:b/>
          <w:bCs/>
          <w:sz w:val="24"/>
          <w:szCs w:val="24"/>
        </w:rPr>
        <w:t>Remote Education based on Self-Efficacy Theory (RESET): A randomized trial protocol to reduce health worker burnout with occupational back pain</w:t>
      </w:r>
    </w:p>
    <w:p w:rsidR="00DE788A" w:rsidRPr="00A02D87" w:rsidRDefault="00DE788A" w:rsidP="00DE788A">
      <w:pPr>
        <w:spacing w:after="0" w:line="480" w:lineRule="auto"/>
        <w:jc w:val="both"/>
        <w:rPr>
          <w:rFonts w:ascii="Cambria" w:hAnsi="Cambria" w:cstheme="majorBidi"/>
          <w:b/>
          <w:bCs/>
          <w:sz w:val="24"/>
          <w:szCs w:val="24"/>
        </w:rPr>
      </w:pPr>
    </w:p>
    <w:p w:rsidR="00DE788A" w:rsidRPr="00A02D87" w:rsidRDefault="00DE788A" w:rsidP="00D362BA">
      <w:pPr>
        <w:spacing w:after="0" w:line="480" w:lineRule="auto"/>
        <w:contextualSpacing/>
        <w:jc w:val="both"/>
        <w:rPr>
          <w:rFonts w:ascii="Cambria" w:eastAsia="Calibri" w:hAnsi="Cambria" w:cstheme="majorBidi"/>
          <w:sz w:val="24"/>
          <w:szCs w:val="24"/>
        </w:rPr>
      </w:pPr>
      <w:r w:rsidRPr="00A02D87">
        <w:rPr>
          <w:rFonts w:ascii="Cambria" w:eastAsia="Calibri" w:hAnsi="Cambria" w:cstheme="majorBidi"/>
          <w:sz w:val="24"/>
          <w:szCs w:val="24"/>
        </w:rPr>
        <w:t>Seyedeh-Somayeh Kazemi</w:t>
      </w:r>
      <w:r w:rsidRPr="00A02D87">
        <w:rPr>
          <w:rFonts w:ascii="Cambria" w:eastAsia="Calibri" w:hAnsi="Cambria" w:cstheme="majorBidi"/>
          <w:sz w:val="24"/>
          <w:szCs w:val="24"/>
          <w:vertAlign w:val="superscript"/>
        </w:rPr>
        <w:t>1,2</w:t>
      </w:r>
      <w:r w:rsidR="00EA30E2" w:rsidRPr="00A02D87">
        <w:rPr>
          <w:rFonts w:ascii="Cambria" w:eastAsia="Calibri" w:hAnsi="Cambria" w:cstheme="majorBidi"/>
          <w:sz w:val="24"/>
          <w:szCs w:val="24"/>
          <w:vertAlign w:val="superscript"/>
        </w:rPr>
        <w:t>*</w:t>
      </w:r>
      <w:r w:rsidRPr="00A02D87">
        <w:rPr>
          <w:rFonts w:ascii="Cambria" w:eastAsia="Calibri" w:hAnsi="Cambria" w:cstheme="majorBidi"/>
          <w:sz w:val="24"/>
          <w:szCs w:val="24"/>
        </w:rPr>
        <w:t>, Mansour Ranjbar</w:t>
      </w:r>
      <w:r w:rsidRPr="00A02D87">
        <w:rPr>
          <w:rFonts w:ascii="Cambria" w:eastAsia="Calibri" w:hAnsi="Cambria" w:cstheme="majorBidi"/>
          <w:sz w:val="24"/>
          <w:szCs w:val="24"/>
          <w:vertAlign w:val="superscript"/>
        </w:rPr>
        <w:t>3</w:t>
      </w:r>
      <w:r w:rsidRPr="00A02D87">
        <w:rPr>
          <w:rFonts w:ascii="Cambria" w:eastAsia="Calibri" w:hAnsi="Cambria" w:cstheme="majorBidi"/>
          <w:sz w:val="24"/>
          <w:szCs w:val="24"/>
        </w:rPr>
        <w:t>, Seyed-Abolhassan Naghibi</w:t>
      </w:r>
      <w:r w:rsidRPr="00A02D87">
        <w:rPr>
          <w:rFonts w:ascii="Cambria" w:eastAsia="Calibri" w:hAnsi="Cambria" w:cstheme="majorBidi"/>
          <w:sz w:val="24"/>
          <w:szCs w:val="24"/>
          <w:vertAlign w:val="superscript"/>
        </w:rPr>
        <w:t>1*</w:t>
      </w:r>
      <w:r w:rsidRPr="00A02D87">
        <w:rPr>
          <w:rFonts w:ascii="Cambria" w:eastAsia="Calibri" w:hAnsi="Cambria" w:cstheme="majorBidi"/>
          <w:sz w:val="24"/>
          <w:szCs w:val="24"/>
        </w:rPr>
        <w:t>, Golnush Khazaei-poul</w:t>
      </w:r>
      <w:r w:rsidRPr="00A02D87">
        <w:rPr>
          <w:rFonts w:ascii="Cambria" w:eastAsia="Calibri" w:hAnsi="Cambria" w:cstheme="majorBidi"/>
          <w:sz w:val="24"/>
          <w:szCs w:val="24"/>
          <w:vertAlign w:val="superscript"/>
        </w:rPr>
        <w:t>4</w:t>
      </w:r>
      <w:r w:rsidRPr="00A02D87">
        <w:rPr>
          <w:rFonts w:ascii="Cambria" w:eastAsia="Calibri" w:hAnsi="Cambria" w:cstheme="majorBidi"/>
          <w:sz w:val="24"/>
          <w:szCs w:val="24"/>
        </w:rPr>
        <w:t>, Masoud Shayesteh Azar</w:t>
      </w:r>
      <w:r w:rsidRPr="00A02D87">
        <w:rPr>
          <w:rFonts w:ascii="Cambria" w:eastAsia="Calibri" w:hAnsi="Cambria" w:cstheme="majorBidi"/>
          <w:sz w:val="24"/>
          <w:szCs w:val="24"/>
          <w:vertAlign w:val="superscript"/>
        </w:rPr>
        <w:t>5</w:t>
      </w:r>
    </w:p>
    <w:p w:rsidR="00DE788A" w:rsidRPr="00A02D87" w:rsidRDefault="00DE788A" w:rsidP="00D362BA">
      <w:pPr>
        <w:spacing w:after="0" w:line="480" w:lineRule="auto"/>
        <w:contextualSpacing/>
        <w:jc w:val="both"/>
        <w:rPr>
          <w:rFonts w:ascii="Cambria" w:eastAsia="Calibri" w:hAnsi="Cambria" w:cstheme="majorBidi"/>
          <w:sz w:val="24"/>
          <w:szCs w:val="24"/>
        </w:rPr>
      </w:pPr>
    </w:p>
    <w:p w:rsidR="00DE788A" w:rsidRPr="00A02D87" w:rsidRDefault="00DE788A" w:rsidP="00D362BA">
      <w:pPr>
        <w:spacing w:after="0" w:line="480" w:lineRule="auto"/>
        <w:contextualSpacing/>
        <w:jc w:val="both"/>
        <w:rPr>
          <w:rFonts w:ascii="Cambria" w:eastAsia="Calibri" w:hAnsi="Cambria" w:cstheme="majorBidi"/>
          <w:sz w:val="24"/>
          <w:szCs w:val="24"/>
        </w:rPr>
      </w:pPr>
      <w:r w:rsidRPr="00A02D87">
        <w:rPr>
          <w:rFonts w:ascii="Cambria" w:eastAsia="Calibri" w:hAnsi="Cambria" w:cstheme="majorBidi"/>
          <w:sz w:val="24"/>
          <w:szCs w:val="24"/>
        </w:rPr>
        <w:t>1. Department of Health Education &amp; Promotion, Faculty of Health, Mazandaran University of Medical Sciences, Sari, Iran.</w:t>
      </w:r>
    </w:p>
    <w:p w:rsidR="00DE788A" w:rsidRPr="00A02D87" w:rsidRDefault="00DE788A" w:rsidP="00D362BA">
      <w:pPr>
        <w:spacing w:after="0" w:line="480" w:lineRule="auto"/>
        <w:contextualSpacing/>
        <w:jc w:val="both"/>
        <w:rPr>
          <w:rFonts w:ascii="Cambria" w:eastAsia="Calibri" w:hAnsi="Cambria" w:cstheme="majorBidi"/>
          <w:sz w:val="24"/>
          <w:szCs w:val="24"/>
        </w:rPr>
      </w:pPr>
      <w:r w:rsidRPr="00A02D87">
        <w:rPr>
          <w:rFonts w:ascii="Cambria" w:eastAsia="Calibri" w:hAnsi="Cambria" w:cstheme="majorBidi"/>
          <w:sz w:val="24"/>
          <w:szCs w:val="24"/>
        </w:rPr>
        <w:t>2. Orthopedic Research Center, Sari Imam Khomeini Hospital, Mazandaran University of Medical Sciences, Sari, Iran.</w:t>
      </w:r>
    </w:p>
    <w:p w:rsidR="00DE788A" w:rsidRPr="00A02D87" w:rsidRDefault="00DE788A" w:rsidP="00D362BA">
      <w:pPr>
        <w:spacing w:after="0" w:line="480" w:lineRule="auto"/>
        <w:contextualSpacing/>
        <w:jc w:val="both"/>
        <w:rPr>
          <w:rFonts w:ascii="Cambria" w:eastAsia="Calibri" w:hAnsi="Cambria" w:cstheme="majorBidi"/>
          <w:sz w:val="24"/>
          <w:szCs w:val="24"/>
        </w:rPr>
      </w:pPr>
      <w:r w:rsidRPr="00A02D87">
        <w:rPr>
          <w:rFonts w:ascii="Cambria" w:eastAsia="Calibri" w:hAnsi="Cambria" w:cstheme="majorBidi"/>
          <w:sz w:val="24"/>
          <w:szCs w:val="24"/>
        </w:rPr>
        <w:t>3. Department of Education Development Center (EDC), Mazandaran University of Medical Sciences, Sari, Iran.</w:t>
      </w:r>
    </w:p>
    <w:p w:rsidR="00DE788A" w:rsidRPr="00A02D87" w:rsidRDefault="00DE788A" w:rsidP="00D362BA">
      <w:pPr>
        <w:spacing w:after="0" w:line="480" w:lineRule="auto"/>
        <w:contextualSpacing/>
        <w:jc w:val="both"/>
        <w:rPr>
          <w:rFonts w:ascii="Cambria" w:eastAsia="Calibri" w:hAnsi="Cambria" w:cstheme="majorBidi"/>
          <w:sz w:val="24"/>
          <w:szCs w:val="24"/>
        </w:rPr>
      </w:pPr>
      <w:r w:rsidRPr="00A02D87">
        <w:rPr>
          <w:rFonts w:ascii="Cambria" w:eastAsia="Calibri" w:hAnsi="Cambria" w:cstheme="majorBidi"/>
          <w:sz w:val="24"/>
          <w:szCs w:val="24"/>
        </w:rPr>
        <w:t>4. Unit of Health Education, Health Network, Mazandaran University of Medical Sciences, Chalous, Iran.</w:t>
      </w:r>
    </w:p>
    <w:p w:rsidR="00DE788A" w:rsidRPr="00A02D87" w:rsidRDefault="00DE788A" w:rsidP="00D362BA">
      <w:pPr>
        <w:spacing w:after="0" w:line="480" w:lineRule="auto"/>
        <w:contextualSpacing/>
        <w:jc w:val="both"/>
        <w:rPr>
          <w:rFonts w:ascii="Cambria" w:eastAsia="Calibri" w:hAnsi="Cambria" w:cstheme="majorBidi"/>
          <w:sz w:val="24"/>
          <w:szCs w:val="24"/>
        </w:rPr>
      </w:pPr>
      <w:r w:rsidRPr="00A02D87">
        <w:rPr>
          <w:rFonts w:ascii="Cambria" w:eastAsia="Calibri" w:hAnsi="Cambria" w:cstheme="majorBidi"/>
          <w:sz w:val="24"/>
          <w:szCs w:val="24"/>
        </w:rPr>
        <w:t>5. Department of Orthopedic Surgery, Orthopedic Research Centre, Sari Imam Khomeini Hospital, Mazandaran University of Medical Sciences, Sari, Iran</w:t>
      </w:r>
    </w:p>
    <w:p w:rsidR="00DE788A" w:rsidRPr="00A02D87" w:rsidRDefault="00DE788A" w:rsidP="00D362BA">
      <w:pPr>
        <w:spacing w:after="0" w:line="480" w:lineRule="auto"/>
        <w:jc w:val="both"/>
        <w:rPr>
          <w:rFonts w:ascii="Cambria" w:eastAsia="Calibri" w:hAnsi="Cambria" w:cstheme="majorBidi"/>
          <w:b/>
          <w:bCs/>
          <w:sz w:val="24"/>
          <w:szCs w:val="24"/>
        </w:rPr>
      </w:pPr>
    </w:p>
    <w:p w:rsidR="00DE788A" w:rsidRDefault="00DE788A" w:rsidP="00D362BA">
      <w:pPr>
        <w:spacing w:after="0" w:line="480" w:lineRule="auto"/>
        <w:jc w:val="both"/>
        <w:rPr>
          <w:rFonts w:ascii="Cambria" w:eastAsia="Calibri" w:hAnsi="Cambria" w:cstheme="majorBidi"/>
          <w:b/>
          <w:bCs/>
          <w:sz w:val="24"/>
          <w:szCs w:val="24"/>
        </w:rPr>
      </w:pPr>
      <w:r w:rsidRPr="00A02D87">
        <w:rPr>
          <w:rFonts w:ascii="Cambria" w:eastAsia="Calibri" w:hAnsi="Cambria" w:cstheme="majorBidi"/>
          <w:b/>
          <w:bCs/>
          <w:sz w:val="24"/>
          <w:szCs w:val="24"/>
        </w:rPr>
        <w:t>* Corresponding author</w:t>
      </w:r>
      <w:r w:rsidR="00EA30E2" w:rsidRPr="00A02D87">
        <w:rPr>
          <w:rFonts w:ascii="Cambria" w:eastAsia="Calibri" w:hAnsi="Cambria" w:cstheme="majorBidi"/>
          <w:b/>
          <w:bCs/>
          <w:sz w:val="24"/>
          <w:szCs w:val="24"/>
        </w:rPr>
        <w:t>s</w:t>
      </w:r>
    </w:p>
    <w:p w:rsidR="003A54EB" w:rsidRPr="003A54EB" w:rsidRDefault="003A54EB" w:rsidP="003A54EB">
      <w:pPr>
        <w:spacing w:after="0" w:line="480" w:lineRule="auto"/>
        <w:jc w:val="both"/>
        <w:rPr>
          <w:rFonts w:ascii="Cambria" w:eastAsia="Calibri" w:hAnsi="Cambria" w:cstheme="majorBidi"/>
          <w:sz w:val="24"/>
          <w:szCs w:val="24"/>
        </w:rPr>
      </w:pPr>
      <w:r w:rsidRPr="003A54EB">
        <w:rPr>
          <w:rFonts w:ascii="Cambria" w:eastAsia="Calibri" w:hAnsi="Cambria" w:cstheme="majorBidi"/>
          <w:sz w:val="24"/>
          <w:szCs w:val="24"/>
        </w:rPr>
        <w:t>Seyed-Abolhassan Naghibi (anaghibi1345@yahoo.com)</w:t>
      </w:r>
    </w:p>
    <w:p w:rsidR="003A54EB" w:rsidRPr="003A54EB" w:rsidRDefault="003A54EB" w:rsidP="003A54EB">
      <w:pPr>
        <w:spacing w:after="0" w:line="480" w:lineRule="auto"/>
        <w:jc w:val="both"/>
        <w:rPr>
          <w:rFonts w:ascii="Cambria" w:eastAsia="Calibri" w:hAnsi="Cambria" w:cstheme="majorBidi"/>
          <w:sz w:val="24"/>
          <w:szCs w:val="24"/>
        </w:rPr>
      </w:pPr>
      <w:r w:rsidRPr="003A54EB">
        <w:rPr>
          <w:rFonts w:ascii="Cambria" w:eastAsia="Calibri" w:hAnsi="Cambria" w:cstheme="majorBidi"/>
          <w:sz w:val="24"/>
          <w:szCs w:val="24"/>
        </w:rPr>
        <w:t>Prophet Muhammad University of Medical Sciences, Faculty of Health, 18 km Caspian Road, Sari, Mazandaran, Iran</w:t>
      </w:r>
    </w:p>
    <w:p w:rsidR="003A54EB" w:rsidRPr="003A54EB" w:rsidRDefault="003A54EB" w:rsidP="003A54EB">
      <w:pPr>
        <w:spacing w:after="0" w:line="480" w:lineRule="auto"/>
        <w:jc w:val="both"/>
        <w:rPr>
          <w:rFonts w:ascii="Cambria" w:eastAsia="Calibri" w:hAnsi="Cambria" w:cstheme="majorBidi"/>
          <w:sz w:val="24"/>
          <w:szCs w:val="24"/>
        </w:rPr>
      </w:pPr>
      <w:r w:rsidRPr="006005EB">
        <w:rPr>
          <w:rFonts w:ascii="Cambria" w:eastAsia="Calibri" w:hAnsi="Cambria" w:cstheme="majorBidi"/>
          <w:b/>
          <w:bCs/>
          <w:sz w:val="24"/>
          <w:szCs w:val="24"/>
        </w:rPr>
        <w:t>Post Code:</w:t>
      </w:r>
      <w:r w:rsidRPr="003A54EB">
        <w:rPr>
          <w:rFonts w:ascii="Cambria" w:eastAsia="Calibri" w:hAnsi="Cambria" w:cstheme="majorBidi"/>
          <w:sz w:val="24"/>
          <w:szCs w:val="24"/>
        </w:rPr>
        <w:t xml:space="preserve"> 48471-91640</w:t>
      </w:r>
    </w:p>
    <w:p w:rsidR="003A54EB" w:rsidRDefault="003A54EB" w:rsidP="003A54EB">
      <w:pPr>
        <w:spacing w:after="0" w:line="480" w:lineRule="auto"/>
        <w:jc w:val="both"/>
        <w:rPr>
          <w:rFonts w:ascii="Cambria" w:eastAsia="Calibri" w:hAnsi="Cambria" w:cstheme="majorBidi"/>
          <w:sz w:val="24"/>
          <w:szCs w:val="24"/>
        </w:rPr>
      </w:pPr>
      <w:r w:rsidRPr="006005EB">
        <w:rPr>
          <w:rFonts w:ascii="Cambria" w:eastAsia="Calibri" w:hAnsi="Cambria" w:cstheme="majorBidi"/>
          <w:b/>
          <w:bCs/>
          <w:sz w:val="24"/>
          <w:szCs w:val="24"/>
        </w:rPr>
        <w:t>Tel:</w:t>
      </w:r>
      <w:r w:rsidRPr="003A54EB">
        <w:rPr>
          <w:rFonts w:ascii="Cambria" w:eastAsia="Calibri" w:hAnsi="Cambria" w:cstheme="majorBidi"/>
          <w:sz w:val="24"/>
          <w:szCs w:val="24"/>
        </w:rPr>
        <w:t xml:space="preserve"> 0098 1133543317</w:t>
      </w:r>
    </w:p>
    <w:p w:rsidR="006005EB" w:rsidRPr="003A54EB" w:rsidRDefault="006005EB" w:rsidP="003A54EB">
      <w:pPr>
        <w:spacing w:after="0" w:line="480" w:lineRule="auto"/>
        <w:jc w:val="both"/>
        <w:rPr>
          <w:rFonts w:ascii="Cambria" w:eastAsia="Calibri" w:hAnsi="Cambria" w:cstheme="majorBidi"/>
          <w:sz w:val="24"/>
          <w:szCs w:val="24"/>
        </w:rPr>
      </w:pPr>
      <w:r w:rsidRPr="006005EB">
        <w:rPr>
          <w:rFonts w:ascii="Cambria" w:eastAsia="Calibri" w:hAnsi="Cambria" w:cstheme="majorBidi"/>
          <w:b/>
          <w:bCs/>
          <w:sz w:val="24"/>
          <w:szCs w:val="24"/>
        </w:rPr>
        <w:lastRenderedPageBreak/>
        <w:t>Fax:</w:t>
      </w:r>
      <w:r>
        <w:rPr>
          <w:rFonts w:ascii="Cambria" w:eastAsia="Calibri" w:hAnsi="Cambria" w:cstheme="majorBidi"/>
          <w:sz w:val="24"/>
          <w:szCs w:val="24"/>
        </w:rPr>
        <w:t xml:space="preserve"> 009833542473</w:t>
      </w:r>
    </w:p>
    <w:p w:rsidR="003A54EB" w:rsidRPr="006005EB" w:rsidRDefault="003A54EB" w:rsidP="003A54EB">
      <w:pPr>
        <w:spacing w:after="0" w:line="480" w:lineRule="auto"/>
        <w:jc w:val="both"/>
        <w:rPr>
          <w:rFonts w:ascii="Cambria" w:eastAsia="Calibri" w:hAnsi="Cambria" w:cstheme="majorBidi"/>
          <w:b/>
          <w:bCs/>
          <w:sz w:val="24"/>
          <w:szCs w:val="24"/>
        </w:rPr>
      </w:pPr>
      <w:r w:rsidRPr="006005EB">
        <w:rPr>
          <w:rFonts w:ascii="Cambria" w:eastAsia="Calibri" w:hAnsi="Cambria" w:cstheme="majorBidi"/>
          <w:b/>
          <w:bCs/>
          <w:sz w:val="24"/>
          <w:szCs w:val="24"/>
        </w:rPr>
        <w:t>Co-Correspondence</w:t>
      </w:r>
    </w:p>
    <w:p w:rsidR="003A54EB" w:rsidRDefault="003A54EB" w:rsidP="003A54EB">
      <w:pPr>
        <w:spacing w:after="0" w:line="480" w:lineRule="auto"/>
        <w:jc w:val="both"/>
        <w:rPr>
          <w:rFonts w:ascii="Cambria" w:eastAsia="Calibri" w:hAnsi="Cambria" w:cstheme="majorBidi"/>
          <w:sz w:val="24"/>
          <w:szCs w:val="24"/>
        </w:rPr>
      </w:pPr>
      <w:r w:rsidRPr="003A54EB">
        <w:rPr>
          <w:rFonts w:ascii="Cambria" w:eastAsia="Calibri" w:hAnsi="Cambria" w:cstheme="majorBidi"/>
          <w:sz w:val="24"/>
          <w:szCs w:val="24"/>
        </w:rPr>
        <w:t>Seyedeh-Somayeh Kazemi (somayeh.kazemi7@gmail.com)</w:t>
      </w:r>
    </w:p>
    <w:p w:rsidR="00D274CB" w:rsidRDefault="00D274CB" w:rsidP="00D274CB">
      <w:pPr>
        <w:spacing w:after="0" w:line="480" w:lineRule="auto"/>
        <w:jc w:val="both"/>
        <w:rPr>
          <w:rFonts w:ascii="Cambria" w:eastAsia="Calibri" w:hAnsi="Cambria" w:cstheme="majorBidi"/>
          <w:sz w:val="24"/>
          <w:szCs w:val="24"/>
        </w:rPr>
      </w:pPr>
      <w:r w:rsidRPr="006005EB">
        <w:rPr>
          <w:rFonts w:ascii="Cambria" w:eastAsia="Calibri" w:hAnsi="Cambria" w:cstheme="majorBidi"/>
          <w:b/>
          <w:bCs/>
          <w:sz w:val="24"/>
          <w:szCs w:val="24"/>
        </w:rPr>
        <w:t>Tel:</w:t>
      </w:r>
      <w:r w:rsidRPr="003A54EB">
        <w:rPr>
          <w:rFonts w:ascii="Cambria" w:eastAsia="Calibri" w:hAnsi="Cambria" w:cstheme="majorBidi"/>
          <w:sz w:val="24"/>
          <w:szCs w:val="24"/>
        </w:rPr>
        <w:t xml:space="preserve"> 0098 1133543317</w:t>
      </w:r>
    </w:p>
    <w:p w:rsidR="00D274CB" w:rsidRPr="003A54EB" w:rsidRDefault="00D274CB" w:rsidP="003A54EB">
      <w:pPr>
        <w:spacing w:after="0" w:line="480" w:lineRule="auto"/>
        <w:jc w:val="both"/>
        <w:rPr>
          <w:rFonts w:ascii="Cambria" w:eastAsia="Calibri" w:hAnsi="Cambria" w:cstheme="majorBidi"/>
          <w:sz w:val="24"/>
          <w:szCs w:val="24"/>
        </w:rPr>
      </w:pPr>
    </w:p>
    <w:p w:rsidR="00F20A2C" w:rsidRPr="00A02D87" w:rsidRDefault="00F20A2C" w:rsidP="000257DC">
      <w:pPr>
        <w:spacing w:after="0" w:line="480" w:lineRule="auto"/>
        <w:contextualSpacing/>
        <w:jc w:val="both"/>
        <w:rPr>
          <w:rFonts w:ascii="Cambria" w:eastAsia="Calibri" w:hAnsi="Cambria" w:cstheme="majorBidi"/>
          <w:sz w:val="24"/>
          <w:szCs w:val="24"/>
        </w:rPr>
      </w:pPr>
    </w:p>
    <w:p w:rsidR="00F871A4" w:rsidRPr="00A02D87" w:rsidRDefault="00F871A4" w:rsidP="000257DC">
      <w:pPr>
        <w:spacing w:after="0" w:line="480" w:lineRule="auto"/>
        <w:contextualSpacing/>
        <w:jc w:val="both"/>
        <w:rPr>
          <w:rFonts w:ascii="Cambria" w:eastAsia="Calibri" w:hAnsi="Cambria" w:cstheme="majorBidi"/>
          <w:sz w:val="24"/>
          <w:szCs w:val="24"/>
        </w:rPr>
      </w:pPr>
    </w:p>
    <w:p w:rsidR="00DE788A" w:rsidRPr="00A02D87" w:rsidRDefault="00DE788A" w:rsidP="00691383">
      <w:pPr>
        <w:rPr>
          <w:rFonts w:ascii="Cambria" w:eastAsia="Calibri" w:hAnsi="Cambria" w:cstheme="majorBidi"/>
          <w:b/>
          <w:bCs/>
          <w:sz w:val="24"/>
          <w:szCs w:val="24"/>
        </w:rPr>
      </w:pPr>
      <w:r w:rsidRPr="00A02D87">
        <w:rPr>
          <w:rFonts w:ascii="Cambria" w:eastAsia="Calibri" w:hAnsi="Cambria" w:cstheme="majorBidi"/>
          <w:b/>
          <w:bCs/>
          <w:sz w:val="24"/>
          <w:szCs w:val="24"/>
        </w:rPr>
        <w:t>Iran Clinical Trial (IRCT) registration information:</w:t>
      </w:r>
    </w:p>
    <w:p w:rsidR="00DE788A" w:rsidRPr="00A02D87" w:rsidRDefault="00DE788A" w:rsidP="00DE788A">
      <w:pPr>
        <w:spacing w:after="0" w:line="480" w:lineRule="auto"/>
        <w:rPr>
          <w:rFonts w:ascii="Cambria" w:eastAsia="Calibri" w:hAnsi="Cambria" w:cstheme="majorBidi"/>
          <w:sz w:val="24"/>
          <w:szCs w:val="24"/>
        </w:rPr>
      </w:pPr>
      <w:r w:rsidRPr="00A02D87">
        <w:rPr>
          <w:rFonts w:ascii="Cambria" w:eastAsia="Calibri" w:hAnsi="Cambria" w:cstheme="majorBidi"/>
          <w:sz w:val="24"/>
          <w:szCs w:val="24"/>
        </w:rPr>
        <w:t>IRCT registration number: IRCT20230930059559N1</w:t>
      </w:r>
    </w:p>
    <w:p w:rsidR="00DE788A" w:rsidRPr="00A02D87" w:rsidRDefault="00DE788A" w:rsidP="00DE788A">
      <w:pPr>
        <w:spacing w:after="0" w:line="480" w:lineRule="auto"/>
        <w:rPr>
          <w:rFonts w:ascii="Cambria" w:eastAsia="Calibri" w:hAnsi="Cambria" w:cstheme="majorBidi"/>
          <w:sz w:val="24"/>
          <w:szCs w:val="24"/>
        </w:rPr>
      </w:pPr>
      <w:r w:rsidRPr="00A02D87">
        <w:rPr>
          <w:rFonts w:ascii="Cambria" w:eastAsia="Calibri" w:hAnsi="Cambria" w:cstheme="majorBidi"/>
          <w:sz w:val="24"/>
          <w:szCs w:val="24"/>
        </w:rPr>
        <w:t>Registration date: 2024-02-20, 1402/12/01</w:t>
      </w:r>
    </w:p>
    <w:p w:rsidR="00DE788A" w:rsidRPr="00A02D87" w:rsidRDefault="00DE788A" w:rsidP="00DE788A">
      <w:pPr>
        <w:spacing w:after="0" w:line="480" w:lineRule="auto"/>
        <w:rPr>
          <w:rFonts w:ascii="Cambria" w:eastAsia="Calibri" w:hAnsi="Cambria" w:cstheme="majorBidi"/>
          <w:sz w:val="24"/>
          <w:szCs w:val="24"/>
        </w:rPr>
      </w:pPr>
      <w:r w:rsidRPr="00A02D87">
        <w:rPr>
          <w:rFonts w:ascii="Cambria" w:eastAsia="Calibri" w:hAnsi="Cambria" w:cstheme="majorBidi"/>
          <w:sz w:val="24"/>
          <w:szCs w:val="24"/>
        </w:rPr>
        <w:t>Registration timing: prospective</w:t>
      </w:r>
    </w:p>
    <w:p w:rsidR="00DE788A" w:rsidRPr="00A02D87" w:rsidRDefault="00DE788A" w:rsidP="00DE788A">
      <w:pPr>
        <w:spacing w:after="0" w:line="480" w:lineRule="auto"/>
        <w:jc w:val="both"/>
        <w:rPr>
          <w:rFonts w:ascii="Cambria" w:eastAsia="Calibri" w:hAnsi="Cambria" w:cstheme="majorBidi"/>
          <w:sz w:val="24"/>
          <w:szCs w:val="24"/>
        </w:rPr>
      </w:pPr>
      <w:r w:rsidRPr="00A02D87">
        <w:rPr>
          <w:rFonts w:ascii="Cambria" w:eastAsia="Calibri" w:hAnsi="Cambria" w:cstheme="majorBidi"/>
          <w:sz w:val="24"/>
          <w:szCs w:val="24"/>
        </w:rPr>
        <w:t>Last update: 2024-02-20, 1402/12/01</w:t>
      </w:r>
    </w:p>
    <w:p w:rsidR="00DE788A" w:rsidRPr="00A02D87" w:rsidRDefault="00DE788A">
      <w:pPr>
        <w:rPr>
          <w:rStyle w:val="fontstyle01"/>
          <w:rFonts w:ascii="Cambria" w:hAnsi="Cambria" w:cstheme="majorBidi"/>
          <w:b/>
          <w:bCs/>
          <w:sz w:val="24"/>
          <w:szCs w:val="24"/>
        </w:rPr>
      </w:pPr>
      <w:r w:rsidRPr="00A02D87">
        <w:rPr>
          <w:rStyle w:val="fontstyle01"/>
          <w:rFonts w:ascii="Cambria" w:hAnsi="Cambria" w:cstheme="majorBidi"/>
          <w:b/>
          <w:bCs/>
          <w:sz w:val="24"/>
          <w:szCs w:val="24"/>
        </w:rPr>
        <w:br w:type="page"/>
      </w:r>
    </w:p>
    <w:p w:rsidR="003B6442" w:rsidRPr="00A02D87" w:rsidRDefault="00FA5FFF" w:rsidP="003B6442">
      <w:pPr>
        <w:spacing w:line="480" w:lineRule="auto"/>
        <w:jc w:val="both"/>
        <w:rPr>
          <w:rFonts w:ascii="Cambria" w:eastAsia="Calibri" w:hAnsi="Cambria" w:cs="Times New Roman"/>
          <w:b/>
          <w:bCs/>
          <w:color w:val="131413"/>
          <w:sz w:val="24"/>
          <w:szCs w:val="24"/>
        </w:rPr>
      </w:pPr>
      <w:r w:rsidRPr="00A02D87">
        <w:rPr>
          <w:rStyle w:val="fontstyle01"/>
          <w:rFonts w:ascii="Cambria" w:hAnsi="Cambria" w:cstheme="majorBidi"/>
          <w:b/>
          <w:bCs/>
          <w:sz w:val="24"/>
          <w:szCs w:val="24"/>
        </w:rPr>
        <w:lastRenderedPageBreak/>
        <w:t>Abstract</w:t>
      </w:r>
    </w:p>
    <w:p w:rsidR="00937105" w:rsidRPr="00A02D87" w:rsidRDefault="00937105" w:rsidP="00937105">
      <w:pPr>
        <w:spacing w:line="480" w:lineRule="auto"/>
        <w:jc w:val="both"/>
        <w:rPr>
          <w:rStyle w:val="fontstyle11"/>
          <w:rFonts w:ascii="Cambria" w:hAnsi="Cambria" w:cstheme="majorBidi"/>
          <w:b/>
          <w:bCs/>
          <w:sz w:val="24"/>
          <w:szCs w:val="24"/>
        </w:rPr>
      </w:pPr>
      <w:r w:rsidRPr="00A02D87">
        <w:rPr>
          <w:rStyle w:val="fontstyle11"/>
          <w:rFonts w:ascii="Cambria" w:hAnsi="Cambria" w:cstheme="majorBidi"/>
          <w:b/>
          <w:bCs/>
          <w:sz w:val="24"/>
          <w:szCs w:val="24"/>
        </w:rPr>
        <w:t xml:space="preserve">Aims: </w:t>
      </w:r>
      <w:r w:rsidRPr="00A02D87">
        <w:rPr>
          <w:rStyle w:val="fontstyle11"/>
          <w:rFonts w:ascii="Cambria" w:hAnsi="Cambria" w:cstheme="majorBidi"/>
          <w:sz w:val="24"/>
          <w:szCs w:val="24"/>
        </w:rPr>
        <w:t>Back pain significantly impacts healthcare providers, causing absenteeism, disability, and burnout. Improving self-efficacy is crucial for job performance and skill development, highlighting the need for targeted interventions to reduce burnout in healthcare settings. This study examines the effectiveness of a remote educational intervention based on self-efficacy theory in alleviating job burnout among healthcare workers with back pain in the Chalus health network.</w:t>
      </w:r>
    </w:p>
    <w:p w:rsidR="00937105" w:rsidRPr="00A02D87" w:rsidRDefault="00937105" w:rsidP="00937105">
      <w:pPr>
        <w:spacing w:line="480" w:lineRule="auto"/>
        <w:jc w:val="both"/>
        <w:rPr>
          <w:rStyle w:val="fontstyle11"/>
          <w:rFonts w:ascii="Cambria" w:hAnsi="Cambria" w:cstheme="majorBidi"/>
          <w:b/>
          <w:bCs/>
          <w:sz w:val="24"/>
          <w:szCs w:val="24"/>
        </w:rPr>
      </w:pPr>
      <w:r w:rsidRPr="00A02D87">
        <w:rPr>
          <w:rStyle w:val="fontstyle11"/>
          <w:rFonts w:ascii="Cambria" w:hAnsi="Cambria" w:cstheme="majorBidi"/>
          <w:b/>
          <w:bCs/>
          <w:sz w:val="24"/>
          <w:szCs w:val="24"/>
        </w:rPr>
        <w:t xml:space="preserve">Methods and Materials: </w:t>
      </w:r>
      <w:r w:rsidRPr="00A02D87">
        <w:rPr>
          <w:rStyle w:val="fontstyle11"/>
          <w:rFonts w:ascii="Cambria" w:hAnsi="Cambria" w:cstheme="majorBidi"/>
          <w:sz w:val="24"/>
          <w:szCs w:val="24"/>
        </w:rPr>
        <w:t>This randomized clinical trial will proceed in three phases. The first phase involves a cross-sectional study to assess back pain, occupational burnout, and self-efficacy among participants. The second phase focuses on designing an electronic educational program. In the third phase, this program will be implemented for the target group. The educational program's impact will be evaluated at two time points: before the intervention and three months post-intervention. Data collection will utilize demographic checklists, Visual Analog Scale, Maslach Burnout Inventory, and Schwarzer's General Self-Efficacy Scale. Participants will be healthcare workers from the Chalus Health Network, randomized into intervention and control groups. Data will be analyzed using SPSS-23 with descriptive and analytical statistical tests.</w:t>
      </w:r>
    </w:p>
    <w:p w:rsidR="00937105" w:rsidRPr="00A02D87" w:rsidRDefault="00937105" w:rsidP="00937105">
      <w:pPr>
        <w:spacing w:line="480" w:lineRule="auto"/>
        <w:jc w:val="both"/>
        <w:rPr>
          <w:rStyle w:val="fontstyle11"/>
          <w:rFonts w:ascii="Cambria" w:hAnsi="Cambria" w:cstheme="majorBidi"/>
          <w:b/>
          <w:bCs/>
          <w:sz w:val="24"/>
          <w:szCs w:val="24"/>
          <w:rtl/>
        </w:rPr>
      </w:pPr>
      <w:r w:rsidRPr="00A02D87">
        <w:rPr>
          <w:rStyle w:val="fontstyle11"/>
          <w:rFonts w:ascii="Cambria" w:hAnsi="Cambria" w:cstheme="majorBidi"/>
          <w:b/>
          <w:bCs/>
          <w:sz w:val="24"/>
          <w:szCs w:val="24"/>
        </w:rPr>
        <w:t xml:space="preserve">Conclusion: </w:t>
      </w:r>
      <w:r w:rsidRPr="00A02D87">
        <w:rPr>
          <w:rStyle w:val="fontstyle11"/>
          <w:rFonts w:ascii="Cambria" w:hAnsi="Cambria" w:cstheme="majorBidi"/>
          <w:sz w:val="24"/>
          <w:szCs w:val="24"/>
        </w:rPr>
        <w:t xml:space="preserve">The RESET program has significant public health implications, particularly in reducing burnout among healthcare workers suffering from back pain. By applying self-efficacy principles and remote education techniques, RESET can alleviate both physical and psychological stress. Implementing this program more broadly could enhance workforce well-being, job satisfaction, and the quality of patient care. The findings may also inform </w:t>
      </w:r>
      <w:r w:rsidRPr="00A02D87">
        <w:rPr>
          <w:rStyle w:val="fontstyle11"/>
          <w:rFonts w:ascii="Cambria" w:hAnsi="Cambria" w:cstheme="majorBidi"/>
          <w:sz w:val="24"/>
          <w:szCs w:val="24"/>
        </w:rPr>
        <w:lastRenderedPageBreak/>
        <w:t>future public health initiatives aimed at improving occupational health among healthcare professionals.</w:t>
      </w:r>
    </w:p>
    <w:p w:rsidR="00AA2739" w:rsidRPr="00A02D87" w:rsidRDefault="006912D4" w:rsidP="00937105">
      <w:pPr>
        <w:spacing w:line="480" w:lineRule="auto"/>
        <w:rPr>
          <w:rFonts w:ascii="Cambria" w:eastAsia="Calibri" w:hAnsi="Cambria" w:cs="Times New Roman"/>
          <w:sz w:val="24"/>
          <w:szCs w:val="24"/>
        </w:rPr>
      </w:pPr>
      <w:r w:rsidRPr="00A02D87">
        <w:rPr>
          <w:rFonts w:ascii="Cambria" w:eastAsia="Calibri" w:hAnsi="Cambria" w:cs="Times New Roman"/>
          <w:b/>
          <w:bCs/>
          <w:sz w:val="24"/>
          <w:szCs w:val="24"/>
        </w:rPr>
        <w:t>Keywords</w:t>
      </w:r>
      <w:r w:rsidR="003B6C06" w:rsidRPr="00A02D87">
        <w:rPr>
          <w:rFonts w:ascii="Cambria" w:eastAsia="Calibri" w:hAnsi="Cambria" w:cs="Times New Roman"/>
          <w:b/>
          <w:bCs/>
          <w:sz w:val="24"/>
          <w:szCs w:val="24"/>
        </w:rPr>
        <w:t xml:space="preserve">: </w:t>
      </w:r>
      <w:r w:rsidR="000219E7" w:rsidRPr="00A02D87">
        <w:rPr>
          <w:rFonts w:ascii="Cambria" w:eastAsia="Calibri" w:hAnsi="Cambria" w:cs="Times New Roman"/>
          <w:sz w:val="24"/>
          <w:szCs w:val="24"/>
        </w:rPr>
        <w:t>Remote Education, Burnout, Low Back Pain, Self-efficacy Theory, Health workers</w:t>
      </w:r>
      <w:r w:rsidR="00AA2739" w:rsidRPr="00A02D87">
        <w:rPr>
          <w:rFonts w:ascii="Cambria" w:hAnsi="Cambria" w:cstheme="majorBidi"/>
          <w:b/>
          <w:bCs/>
          <w:sz w:val="24"/>
          <w:szCs w:val="24"/>
        </w:rPr>
        <w:br w:type="page"/>
      </w:r>
    </w:p>
    <w:p w:rsidR="0070080C" w:rsidRPr="00A02D87" w:rsidRDefault="0057775B" w:rsidP="006E501C">
      <w:pPr>
        <w:spacing w:after="0" w:line="480" w:lineRule="auto"/>
        <w:jc w:val="both"/>
        <w:rPr>
          <w:rFonts w:ascii="Cambria" w:hAnsi="Cambria" w:cstheme="majorBidi"/>
          <w:b/>
          <w:bCs/>
          <w:sz w:val="24"/>
          <w:szCs w:val="24"/>
        </w:rPr>
      </w:pPr>
      <w:r w:rsidRPr="00A02D87">
        <w:rPr>
          <w:rFonts w:ascii="Cambria" w:hAnsi="Cambria" w:cstheme="majorBidi"/>
          <w:b/>
          <w:bCs/>
          <w:sz w:val="24"/>
          <w:szCs w:val="24"/>
        </w:rPr>
        <w:lastRenderedPageBreak/>
        <w:t>Introduction</w:t>
      </w:r>
    </w:p>
    <w:p w:rsidR="008A6379" w:rsidRPr="00A02D87" w:rsidRDefault="008A6379" w:rsidP="003822A0">
      <w:pPr>
        <w:spacing w:line="480" w:lineRule="auto"/>
        <w:jc w:val="both"/>
        <w:rPr>
          <w:rFonts w:ascii="Cambria" w:hAnsi="Cambria" w:cstheme="majorBidi"/>
          <w:sz w:val="24"/>
          <w:szCs w:val="24"/>
        </w:rPr>
      </w:pPr>
      <w:r w:rsidRPr="00A02D87">
        <w:rPr>
          <w:rFonts w:ascii="Cambria" w:hAnsi="Cambria" w:cstheme="majorBidi"/>
          <w:sz w:val="24"/>
          <w:szCs w:val="24"/>
        </w:rPr>
        <w:t xml:space="preserve">Pain is characterized as an unpleasant sensation and an emotional experience associated with actual or potential tissue damage, impacting overall quality of life and functioning </w:t>
      </w:r>
      <w:r w:rsidR="00AD136B"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&lt;EndNote&gt;&lt;Cite&gt;&lt;Author&gt;Treede&lt;/Author&gt;&lt;Year&gt;2018&lt;/Year&gt;&lt;RecNum&gt;1&lt;/RecNum&gt;&lt;DisplayText&gt;[1, 2]&lt;/DisplayText&gt;&lt;record&gt;&lt;rec-number&gt;1&lt;/rec-number&gt;&lt;foreign-keys&gt;&lt;key app="EN" db-id="zw9eezrviaatsve9vtjxw0do5a9pdd5tasfa" timestamp="1727009814"&gt;1&lt;/key&gt;&lt;/foreign-keys&gt;&lt;ref-type name="Journal Article"&gt;17&lt;/ref-type&gt;&lt;contributors&gt;&lt;authors&gt;&lt;author&gt;Treede, Rolf-Detlef&lt;/author&gt;&lt;/authors&gt;&lt;/contributors&gt;&lt;titles&gt;&lt;title&gt;The International Association for the Study of Pain definition of pain: as valid in 2018 as in 1979, but in need of regularly updated footnotes&lt;/title&gt;&lt;secondary-title&gt;Pain reports&lt;/secondary-title&gt;&lt;/titles&gt;&lt;periodical&gt;&lt;full-title&gt;Pain reports&lt;/full-title&gt;&lt;/periodical&gt;&lt;pages&gt;e643&lt;/pages&gt;&lt;volume&gt;3&lt;/volume&gt;&lt;number&gt;2&lt;/number&gt;&lt;dates&gt;&lt;year&gt;2018&lt;/year&gt;&lt;/dates&gt;&lt;isbn&gt;2471-2531&lt;/isbn&gt;&lt;urls&gt;&lt;/urls&gt;&lt;electronic-resource-num&gt;10.1097/PR9.0000000000000643&lt;/electronic-resource-num&gt;&lt;/record&gt;&lt;/Cite&gt;&lt;Cite&gt;&lt;Author&gt;El-sol&lt;/Author&gt;&lt;Year&gt;2018&lt;/Year&gt;&lt;RecNum&gt;2&lt;/RecNum&gt;&lt;record&gt;&lt;rec-number&gt;2&lt;/rec-number&gt;&lt;foreign-keys&gt;&lt;key app="EN" db-id="zw9eezrviaatsve9vtjxw0do5a9pdd5tasfa" timestamp="1727009839"&gt;2&lt;/key&gt;&lt;/foreign-keys&gt;&lt;ref-type name="Journal Article"&gt;17&lt;/ref-type&gt;&lt;contributors&gt;&lt;authors&gt;&lt;author&gt;El-sol, Abeer El-Said&lt;/author&gt;&lt;author&gt;Ahmed, Ragaa Gasim&lt;/author&gt;&lt;author&gt;Ahmed, Rabab Morsy&lt;/author&gt;&lt;/authors&gt;&lt;/contributors&gt;&lt;titles&gt;&lt;title&gt;Effect of multidimensional interventions on back pain reduction among intensive care unit nurses&lt;/title&gt;&lt;secondary-title&gt;IOSR Journal of Nursing and Health Science&lt;/secondary-title&gt;&lt;/titles&gt;&lt;periodical&gt;&lt;full-title&gt;IOSR Journal of Nursing and Health Science&lt;/full-title&gt;&lt;/periodical&gt;&lt;pages&gt;9-28&lt;/pages&gt;&lt;volume&gt;7&lt;/volume&gt;&lt;number&gt;2&lt;/number&gt;&lt;dates&gt;&lt;year&gt;2018&lt;/year&gt;&lt;/dates&gt;&lt;urls&gt;&lt;/urls&gt;&lt;electronic-resource-num&gt; 10.9790/1959-0702040928&lt;/electronic-resource-num&gt;&lt;/record&gt;&lt;/Cite&gt;&lt;/EndNote&gt;</w:instrText>
      </w:r>
      <w:r w:rsidR="00AD136B" w:rsidRPr="00A02D87">
        <w:rPr>
          <w:rFonts w:ascii="Cambria" w:hAnsi="Cambria" w:cstheme="majorBidi"/>
          <w:sz w:val="24"/>
          <w:szCs w:val="24"/>
        </w:rPr>
        <w:fldChar w:fldCharType="separate"/>
      </w:r>
      <w:r w:rsidR="003822A0" w:rsidRPr="00A02D87">
        <w:rPr>
          <w:rFonts w:ascii="Cambria" w:hAnsi="Cambria" w:cstheme="majorBidi"/>
          <w:noProof/>
          <w:sz w:val="24"/>
          <w:szCs w:val="24"/>
        </w:rPr>
        <w:t>[1, 2]</w:t>
      </w:r>
      <w:r w:rsidR="00AD136B" w:rsidRPr="00A02D87">
        <w:rPr>
          <w:rFonts w:ascii="Cambria" w:hAnsi="Cambria" w:cstheme="majorBidi"/>
          <w:sz w:val="24"/>
          <w:szCs w:val="24"/>
        </w:rPr>
        <w:fldChar w:fldCharType="end"/>
      </w:r>
      <w:r w:rsidRPr="00A02D87">
        <w:rPr>
          <w:rFonts w:ascii="Cambria" w:hAnsi="Cambria" w:cstheme="majorBidi"/>
          <w:sz w:val="24"/>
          <w:szCs w:val="24"/>
        </w:rPr>
        <w:t>. Among prevalent health concerns associated with work, low back pain (LBP) and occupational fatigue loom large. Occupational low back pain manifests with indicators of pain, discomfort, and restricted function localized below the T12 vertebra and above the buttock creases, excluding pathological changes like intervertebral disc herniation and vertebral fractures</w:t>
      </w:r>
      <w:r w:rsidR="00826366" w:rsidRPr="00A02D87">
        <w:rPr>
          <w:rFonts w:ascii="Cambria" w:hAnsi="Cambria" w:cstheme="majorBidi"/>
          <w:sz w:val="24"/>
          <w:szCs w:val="24"/>
          <w:rtl/>
        </w:rPr>
        <w:t xml:space="preserve"> </w:t>
      </w:r>
      <w:r w:rsidR="00AD136B"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&lt;EndNote&gt;&lt;Cite&gt;&lt;Author&gt;Jiménez-Ávila&lt;/Author&gt;&lt;Year&gt;2018&lt;/Year&gt;&lt;RecNum&gt;3&lt;/RecNum&gt;&lt;DisplayText&gt;[3, 4]&lt;/DisplayText&gt;&lt;record&gt;&lt;rec-number&gt;3&lt;/rec-number&gt;&lt;foreign-keys&gt;&lt;key app="EN" db-id="zw9eezrviaatsve9vtjxw0do5a9pdd5tasfa" timestamp="1727009881"&gt;3&lt;/key&gt;&lt;/foreign-keys&gt;&lt;ref-type name="Journal Article"&gt;17&lt;/ref-type&gt;&lt;contributors&gt;&lt;authors&gt;&lt;author&gt;Jiménez-Ávila, José María&lt;/author&gt;&lt;author&gt;Rubio-Flores, Erik Noe&lt;/author&gt;&lt;author&gt;González-Cisneros, Arelhi Catalina&lt;/author&gt;&lt;author&gt;Guzmán-Pantoja, Jaime Eduardo&lt;/author&gt;&lt;author&gt;Gutiérrez-Román, Elsa Armida&lt;/author&gt;&lt;/authors&gt;&lt;/contributors&gt;&lt;titles&gt;&lt;title&gt;Guidelines on the application of the clinical practice guideline on low back pain&lt;/title&gt;&lt;secondary-title&gt;Cirugia y cirujanos&lt;/secondary-title&gt;&lt;/titles&gt;&lt;periodical&gt;&lt;full-title&gt;Cirugia y cirujanos&lt;/full-title&gt;&lt;/periodical&gt;&lt;pages&gt;29-37&lt;/pages&gt;&lt;volume&gt;86&lt;/volume&gt;&lt;number&gt;1&lt;/number&gt;&lt;dates&gt;&lt;year&gt;2018&lt;/year&gt;&lt;/dates&gt;&lt;urls&gt;&lt;/urls&gt;&lt;electronic-resource-num&gt;10.24875/CIRUE.M18000004&lt;/electronic-resource-num&gt;&lt;/record&gt;&lt;/Cite&gt;&lt;Cite&gt;&lt;Author&gt;Norton&lt;/Author&gt;&lt;Year&gt;2016&lt;/Year&gt;&lt;RecNum&gt;4&lt;/RecNum&gt;&lt;record&gt;&lt;rec-number&gt;4&lt;/rec-number&gt;&lt;foreign-keys&gt;&lt;key app="EN" db-id="zw9eezrviaatsve9vtjxw0do5a9pdd5tasfa" timestamp="1727009910"&gt;4&lt;/key&gt;&lt;/foreign-keys&gt;&lt;ref-type name="Journal Article"&gt;17&lt;/ref-type&gt;&lt;contributors&gt;&lt;authors&gt;&lt;author&gt;Norton, Giulia&lt;/author&gt;&lt;author&gt;McDonough, Christine M&lt;/author&gt;&lt;author&gt;Cabral, Howard J&lt;/author&gt;&lt;author&gt;Shwartz, Michael&lt;/author&gt;&lt;author&gt;Burgess Jr, James F&lt;/author&gt;&lt;/authors&gt;&lt;/contributors&gt;&lt;titles&gt;&lt;title&gt;Classification of patients with incident non-specific low back pain: implications for research&lt;/title&gt;&lt;secondary-title&gt;The Spine Journal&lt;/secondary-title&gt;&lt;/titles&gt;&lt;periodical&gt;&lt;full-title&gt;The Spine Journal&lt;/full-title&gt;&lt;/periodical&gt;&lt;pages&gt;567-576&lt;/pages&gt;&lt;volume&gt;16&lt;/volume&gt;&lt;number&gt;5&lt;/number&gt;&lt;dates&gt;&lt;year&gt;2016&lt;/year&gt;&lt;/dates&gt;&lt;isbn&gt;1529-9430&lt;/isbn&gt;&lt;urls&gt;&lt;/urls&gt;&lt;electronic-resource-num&gt;https://doi.org/10.1016/j.spinee.2015.08.015&lt;/electronic-resource-num&gt;&lt;/record&gt;&lt;/Cite&gt;&lt;/EndNote&gt;</w:instrText>
      </w:r>
      <w:r w:rsidR="00AD136B" w:rsidRPr="00A02D87">
        <w:rPr>
          <w:rFonts w:ascii="Cambria" w:hAnsi="Cambria" w:cstheme="majorBidi"/>
          <w:sz w:val="24"/>
          <w:szCs w:val="24"/>
        </w:rPr>
        <w:fldChar w:fldCharType="separate"/>
      </w:r>
      <w:r w:rsidR="003822A0" w:rsidRPr="00A02D87">
        <w:rPr>
          <w:rFonts w:ascii="Cambria" w:hAnsi="Cambria" w:cstheme="majorBidi"/>
          <w:noProof/>
          <w:sz w:val="24"/>
          <w:szCs w:val="24"/>
        </w:rPr>
        <w:t>[3, 4]</w:t>
      </w:r>
      <w:r w:rsidR="00AD136B" w:rsidRPr="00A02D87">
        <w:rPr>
          <w:rFonts w:ascii="Cambria" w:hAnsi="Cambria" w:cstheme="majorBidi"/>
          <w:sz w:val="24"/>
          <w:szCs w:val="24"/>
        </w:rPr>
        <w:fldChar w:fldCharType="end"/>
      </w:r>
      <w:r w:rsidRPr="00A02D87">
        <w:rPr>
          <w:rFonts w:ascii="Cambria" w:hAnsi="Cambria" w:cstheme="majorBidi"/>
          <w:sz w:val="24"/>
          <w:szCs w:val="24"/>
        </w:rPr>
        <w:t xml:space="preserve">. Presently, back pain stands as a significant health dilemma within the spectrum of non-communicable diseases globally, rendering approximately 60.1 million individuals incapacitated annually from engaging in heavy physical tasks due to back pain </w:t>
      </w:r>
      <w:r w:rsidR="00AD136B"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&lt;EndNote&gt;&lt;Cite&gt;&lt;Author&gt;Sweekriti Sharma&lt;/Author&gt;&lt;Year&gt;2019&lt;/Year&gt;&lt;RecNum&gt;5&lt;/RecNum&gt;&lt;DisplayText&gt;[5]&lt;/DisplayText&gt;&lt;record&gt;&lt;rec-number&gt;5&lt;/rec-number&gt;&lt;foreign-keys&gt;&lt;key app="EN" db-id="zw9eezrviaatsve9vtjxw0do5a9pdd5tasfa" timestamp="1727009933"&gt;5&lt;/key&gt;&lt;/foreign-keys&gt;&lt;ref-type name="Journal Article"&gt;17&lt;/ref-type&gt;&lt;contributors&gt;&lt;authors&gt;&lt;author&gt;Sweekriti Sharma, Sweekriti Sharma&lt;/author&gt;&lt;author&gt;Traeger, Adrian C&lt;/author&gt;&lt;author&gt;Mishra, Shiva Raj&lt;/author&gt;&lt;author&gt;Saurab Sharma, Saurab Sharma&lt;/author&gt;&lt;author&gt;Maher, Chris G&lt;/author&gt;&lt;/authors&gt;&lt;/contributors&gt;&lt;titles&gt;&lt;title&gt;Delivering the right care to people with low back pain in low-and middle-income countries: the case of Nepal&lt;/title&gt;&lt;/titles&gt;&lt;dates&gt;&lt;year&gt;2019&lt;/year&gt;&lt;/dates&gt;&lt;urls&gt;&lt;/urls&gt;&lt;electronic-resource-num&gt;10.7189/jogh.09.010304&lt;/electronic-resource-num&gt;&lt;/record&gt;&lt;/Cite&gt;&lt;/EndNote&gt;</w:instrText>
      </w:r>
      <w:r w:rsidR="00AD136B" w:rsidRPr="00A02D87">
        <w:rPr>
          <w:rFonts w:ascii="Cambria" w:hAnsi="Cambria" w:cstheme="majorBidi"/>
          <w:sz w:val="24"/>
          <w:szCs w:val="24"/>
        </w:rPr>
        <w:fldChar w:fldCharType="separate"/>
      </w:r>
      <w:r w:rsidR="003822A0" w:rsidRPr="00A02D87">
        <w:rPr>
          <w:rFonts w:ascii="Cambria" w:hAnsi="Cambria" w:cstheme="majorBidi"/>
          <w:noProof/>
          <w:sz w:val="24"/>
          <w:szCs w:val="24"/>
        </w:rPr>
        <w:t>[5]</w:t>
      </w:r>
      <w:r w:rsidR="00AD136B" w:rsidRPr="00A02D87">
        <w:rPr>
          <w:rFonts w:ascii="Cambria" w:hAnsi="Cambria" w:cstheme="majorBidi"/>
          <w:sz w:val="24"/>
          <w:szCs w:val="24"/>
        </w:rPr>
        <w:fldChar w:fldCharType="end"/>
      </w:r>
      <w:r w:rsidRPr="00A02D87">
        <w:rPr>
          <w:rFonts w:ascii="Cambria" w:hAnsi="Cambria" w:cstheme="majorBidi"/>
          <w:sz w:val="24"/>
          <w:szCs w:val="24"/>
        </w:rPr>
        <w:t xml:space="preserve">. The worldwide prevalence of occupational back pain among adults is estimated at about 40%, with an annual disease burden of approximately </w:t>
      </w:r>
      <w:r w:rsidR="00D3085D" w:rsidRPr="00A02D87">
        <w:rPr>
          <w:rFonts w:ascii="Cambria" w:hAnsi="Cambria" w:cstheme="majorBidi"/>
          <w:sz w:val="24"/>
          <w:szCs w:val="24"/>
        </w:rPr>
        <w:t>38 percent</w:t>
      </w:r>
      <w:r w:rsidRPr="00A02D87">
        <w:rPr>
          <w:rFonts w:ascii="Cambria" w:hAnsi="Cambria" w:cstheme="majorBidi"/>
          <w:sz w:val="24"/>
          <w:szCs w:val="24"/>
        </w:rPr>
        <w:t xml:space="preserve"> </w:t>
      </w:r>
      <w:r w:rsidR="00AD136B"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&lt;EndNote&gt;&lt;Cite&gt;&lt;Author&gt;Manchikanti&lt;/Author&gt;&lt;Year&gt;2014&lt;/Year&gt;&lt;RecNum&gt;6&lt;/RecNum&gt;&lt;DisplayText&gt;[6]&lt;/DisplayText&gt;&lt;record&gt;&lt;rec-number&gt;6&lt;/rec-number&gt;&lt;foreign-keys&gt;&lt;key app="EN" db-id="zw9eezrviaatsve9vtjxw0do5a9pdd5tasfa" timestamp="1727009955"&gt;6&lt;/key&gt;&lt;/foreign-keys&gt;&lt;ref-type name="Journal Article"&gt;17&lt;/ref-type&gt;&lt;contributors&gt;&lt;authors&gt;&lt;author&gt;Manchikanti, Laxmaiah&lt;/author&gt;&lt;author&gt;Singh, Vijay&lt;/author&gt;&lt;author&gt;Falco, Frank JE&lt;/author&gt;&lt;author&gt;Benyamin, Ramsin M&lt;/author&gt;&lt;author&gt;Hirsch, Joshua A&lt;/author&gt;&lt;/authors&gt;&lt;/contributors&gt;&lt;titles&gt;&lt;title&gt;Epidemiology of low back pain in adults&lt;/title&gt;&lt;secondary-title&gt;Neuromodulation: Technology at the Neural Interface&lt;/secondary-title&gt;&lt;/titles&gt;&lt;periodical&gt;&lt;full-title&gt;Neuromodulation: Technology at the Neural Interface&lt;/full-title&gt;&lt;/periodical&gt;&lt;pages&gt;3-10&lt;/pages&gt;&lt;volume&gt;17&lt;/volume&gt;&lt;dates&gt;&lt;year&gt;2014&lt;/year&gt;&lt;/dates&gt;&lt;isbn&gt;1094-7159&lt;/isbn&gt;&lt;urls&gt;&lt;/urls&gt;&lt;electronic-resource-num&gt;https://doi.org/10.1111/ner.12018&lt;/electronic-resource-num&gt;&lt;/record&gt;&lt;/Cite&gt;&lt;/EndNote&gt;</w:instrText>
      </w:r>
      <w:r w:rsidR="00AD136B" w:rsidRPr="00A02D87">
        <w:rPr>
          <w:rFonts w:ascii="Cambria" w:hAnsi="Cambria" w:cstheme="majorBidi"/>
          <w:sz w:val="24"/>
          <w:szCs w:val="24"/>
        </w:rPr>
        <w:fldChar w:fldCharType="separate"/>
      </w:r>
      <w:r w:rsidR="003822A0" w:rsidRPr="00A02D87">
        <w:rPr>
          <w:rFonts w:ascii="Cambria" w:hAnsi="Cambria" w:cstheme="majorBidi"/>
          <w:noProof/>
          <w:sz w:val="24"/>
          <w:szCs w:val="24"/>
        </w:rPr>
        <w:t>[6]</w:t>
      </w:r>
      <w:r w:rsidR="00AD136B" w:rsidRPr="00A02D87">
        <w:rPr>
          <w:rFonts w:ascii="Cambria" w:hAnsi="Cambria" w:cstheme="majorBidi"/>
          <w:sz w:val="24"/>
          <w:szCs w:val="24"/>
        </w:rPr>
        <w:fldChar w:fldCharType="end"/>
      </w:r>
      <w:r w:rsidRPr="00A02D87">
        <w:rPr>
          <w:rFonts w:ascii="Cambria" w:hAnsi="Cambria" w:cstheme="majorBidi"/>
          <w:sz w:val="24"/>
          <w:szCs w:val="24"/>
        </w:rPr>
        <w:t>. Notably, the 2013 Global Burden of Disease Study underscores back pain and mental disorders among the top ten causes of disability-adjusted life years across 188 countries</w:t>
      </w:r>
      <w:r w:rsidR="000C2823" w:rsidRPr="00A02D87">
        <w:rPr>
          <w:rFonts w:ascii="Cambria" w:hAnsi="Cambria" w:cstheme="majorBidi"/>
          <w:sz w:val="24"/>
          <w:szCs w:val="24"/>
        </w:rPr>
        <w:t xml:space="preserve"> </w:t>
      </w:r>
      <w:r w:rsidR="000C2823"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&lt;EndNote&gt;&lt;Cite&gt;&lt;Author&gt;Mokdad&lt;/Author&gt;&lt;Year&gt;2016&lt;/Year&gt;&lt;RecNum&gt;35&lt;/RecNum&gt;&lt;DisplayText&gt;[7]&lt;/DisplayText&gt;&lt;record&gt;&lt;rec-number&gt;35&lt;/rec-number&gt;&lt;foreign-keys&gt;&lt;key app="EN" db-id="zw9eezrviaatsve9vtjxw0do5a9pdd5tasfa" timestamp="1727011663"&gt;35&lt;/key&gt;&lt;/foreign-keys&gt;&lt;ref-type name="Journal Article"&gt;17&lt;/ref-type&gt;&lt;contributors&gt;&lt;authors&gt;&lt;author&gt;Mokdad, Ali H&lt;/author&gt;&lt;author&gt;Forouzanfar, Mohammad Hossein&lt;/author&gt;&lt;author&gt;Daoud, Farah&lt;/author&gt;&lt;author&gt;Mokdad, Arwa A&lt;/author&gt;&lt;author&gt;El Bcheraoui, Charbel&lt;/author&gt;&lt;author&gt;Moradi-Lakeh, Maziar&lt;/author&gt;&lt;author&gt;Kyu, Hmwe Hmwe&lt;/author&gt;&lt;author&gt;Barber, Ryan M&lt;/author&gt;&lt;author&gt;Wagner, Joseph&lt;/author&gt;&lt;author&gt;Cercy, Kelly&lt;/author&gt;&lt;/authors&gt;&lt;/contributors&gt;&lt;titles&gt;&lt;title&gt;Global burden of diseases, injuries, and risk factors for young people&amp;apos;s health during 1990–2013: a systematic analysis for the Global Burden of Disease Study 2013&lt;/title&gt;&lt;secondary-title&gt;The Lancet&lt;/secondary-title&gt;&lt;/titles&gt;&lt;periodical&gt;&lt;full-title&gt;The lancet&lt;/full-title&gt;&lt;/periodical&gt;&lt;pages&gt;2383-2401&lt;/pages&gt;&lt;volume&gt;387&lt;/volume&gt;&lt;number&gt;10036&lt;/number&gt;&lt;dates&gt;&lt;year&gt;2016&lt;/year&gt;&lt;/dates&gt;&lt;isbn&gt;0140-6736&lt;/isbn&gt;&lt;urls&gt;&lt;/urls&gt;&lt;/record&gt;&lt;/Cite&gt;&lt;/EndNote&gt;</w:instrText>
      </w:r>
      <w:r w:rsidR="000C2823" w:rsidRPr="00A02D87">
        <w:rPr>
          <w:rFonts w:ascii="Cambria" w:hAnsi="Cambria" w:cstheme="majorBidi"/>
          <w:sz w:val="24"/>
          <w:szCs w:val="24"/>
        </w:rPr>
        <w:fldChar w:fldCharType="separate"/>
      </w:r>
      <w:r w:rsidR="003822A0" w:rsidRPr="00A02D87">
        <w:rPr>
          <w:rFonts w:ascii="Cambria" w:hAnsi="Cambria" w:cstheme="majorBidi"/>
          <w:noProof/>
          <w:sz w:val="24"/>
          <w:szCs w:val="24"/>
        </w:rPr>
        <w:t>[7]</w:t>
      </w:r>
      <w:r w:rsidR="000C2823" w:rsidRPr="00A02D87">
        <w:rPr>
          <w:rFonts w:ascii="Cambria" w:hAnsi="Cambria" w:cstheme="majorBidi"/>
          <w:sz w:val="24"/>
          <w:szCs w:val="24"/>
        </w:rPr>
        <w:fldChar w:fldCharType="end"/>
      </w:r>
      <w:r w:rsidRPr="00A02D87">
        <w:rPr>
          <w:rFonts w:ascii="Cambria" w:hAnsi="Cambria" w:cstheme="majorBidi"/>
          <w:sz w:val="24"/>
          <w:szCs w:val="24"/>
        </w:rPr>
        <w:t>.</w:t>
      </w:r>
    </w:p>
    <w:p w:rsidR="008A6379" w:rsidRPr="00A02D87" w:rsidRDefault="008A6379" w:rsidP="003822A0">
      <w:pPr>
        <w:spacing w:line="480" w:lineRule="auto"/>
        <w:jc w:val="both"/>
        <w:rPr>
          <w:rFonts w:ascii="Cambria" w:hAnsi="Cambria" w:cstheme="majorBidi"/>
          <w:sz w:val="24"/>
          <w:szCs w:val="24"/>
        </w:rPr>
      </w:pPr>
      <w:r w:rsidRPr="00A02D87">
        <w:rPr>
          <w:rFonts w:ascii="Cambria" w:hAnsi="Cambria" w:cstheme="majorBidi"/>
          <w:sz w:val="24"/>
          <w:szCs w:val="24"/>
        </w:rPr>
        <w:t>Certain occupational cohorts, particularly healthcare workers, face heightened vulnerability to LBP due to the intrinsic nature of their occupational responsibilities</w:t>
      </w:r>
      <w:r w:rsidR="008E0EBC" w:rsidRPr="00A02D87">
        <w:rPr>
          <w:rFonts w:ascii="Cambria" w:hAnsi="Cambria" w:cstheme="majorBidi"/>
          <w:sz w:val="24"/>
          <w:szCs w:val="24"/>
        </w:rPr>
        <w:t xml:space="preserve"> </w:t>
      </w:r>
      <w:r w:rsidR="003768E9"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&lt;EndNote&gt;&lt;Cite&gt;&lt;Author&gt;Tan&lt;/Author&gt;&lt;Year&gt;2014&lt;/Year&gt;&lt;RecNum&gt;8&lt;/RecNum&gt;&lt;DisplayText&gt;[8]&lt;/DisplayText&gt;&lt;record&gt;&lt;rec-number&gt;8&lt;/rec-number&gt;&lt;foreign-keys&gt;&lt;key app="EN" db-id="zw9eezrviaatsve9vtjxw0do5a9pdd5tasfa" timestamp="1727010070"&gt;8&lt;/key&gt;&lt;/foreign-keys&gt;&lt;ref-type name="Journal Article"&gt;17&lt;/ref-type&gt;&lt;contributors&gt;&lt;authors&gt;&lt;author&gt;Tan, Boon-Kiang&lt;/author&gt;&lt;author&gt;Smith, Anne J&lt;/author&gt;&lt;author&gt;O’Sullivan, Peter B&lt;/author&gt;&lt;author&gt;Chen, Gang&lt;/author&gt;&lt;author&gt;Burnett, Angus F&lt;/author&gt;&lt;author&gt;Briggs, Andrew M&lt;/author&gt;&lt;/authors&gt;&lt;/contributors&gt;&lt;titles&gt;&lt;title&gt;Low back pain beliefs are associated to age, location of work, education and pain-related disability in Chinese healthcare professionals working in China: a cross sectional survey&lt;/title&gt;&lt;secondary-title&gt;BMC Musculoskeletal Disorders&lt;/secondary-title&gt;&lt;/titles&gt;&lt;periodical&gt;&lt;full-title&gt;BMC Musculoskeletal Disorders&lt;/full-title&gt;&lt;/periodical&gt;&lt;pages&gt;1-13&lt;/pages&gt;&lt;volume&gt;15&lt;/volume&gt;&lt;dates&gt;&lt;year&gt;2014&lt;/year&gt;&lt;/dates&gt;&lt;urls&gt;&lt;/urls&gt;&lt;/record&gt;&lt;/Cite&gt;&lt;/EndNote&gt;</w:instrText>
      </w:r>
      <w:r w:rsidR="003768E9" w:rsidRPr="00A02D87">
        <w:rPr>
          <w:rFonts w:ascii="Cambria" w:hAnsi="Cambria" w:cstheme="majorBidi"/>
          <w:sz w:val="24"/>
          <w:szCs w:val="24"/>
        </w:rPr>
        <w:fldChar w:fldCharType="separate"/>
      </w:r>
      <w:r w:rsidR="003822A0" w:rsidRPr="00A02D87">
        <w:rPr>
          <w:rFonts w:ascii="Cambria" w:hAnsi="Cambria" w:cstheme="majorBidi"/>
          <w:noProof/>
          <w:sz w:val="24"/>
          <w:szCs w:val="24"/>
        </w:rPr>
        <w:t>[8]</w:t>
      </w:r>
      <w:r w:rsidR="003768E9" w:rsidRPr="00A02D87">
        <w:rPr>
          <w:rFonts w:ascii="Cambria" w:hAnsi="Cambria" w:cstheme="majorBidi"/>
          <w:sz w:val="24"/>
          <w:szCs w:val="24"/>
        </w:rPr>
        <w:fldChar w:fldCharType="end"/>
      </w:r>
      <w:r w:rsidRPr="00A02D87">
        <w:rPr>
          <w:rFonts w:ascii="Cambria" w:hAnsi="Cambria" w:cstheme="majorBidi"/>
          <w:sz w:val="24"/>
          <w:szCs w:val="24"/>
        </w:rPr>
        <w:t>. Studies have reported a pronounced prevalence of LBP within healthcare professions</w:t>
      </w:r>
      <w:r w:rsidR="000C2823" w:rsidRPr="00A02D87">
        <w:rPr>
          <w:rFonts w:ascii="Cambria" w:hAnsi="Cambria" w:cstheme="majorBidi"/>
          <w:sz w:val="24"/>
          <w:szCs w:val="24"/>
        </w:rPr>
        <w:t xml:space="preserve"> </w:t>
      </w:r>
      <w:r w:rsidR="000C2823"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&lt;EndNote&gt;&lt;Cite&gt;&lt;Author&gt;Vujcic&lt;/Author&gt;&lt;Year&gt;2018&lt;/Year&gt;&lt;RecNum&gt;36&lt;/RecNum&gt;&lt;DisplayText&gt;[9, 10]&lt;/DisplayText&gt;&lt;record&gt;&lt;rec-number&gt;36&lt;/rec-number&gt;&lt;foreign-keys&gt;&lt;key app="EN" db-id="zw9eezrviaatsve9vtjxw0do5a9pdd5tasfa" timestamp="1727011787"&gt;36&lt;/key&gt;&lt;/foreign-keys&gt;&lt;ref-type name="Journal Article"&gt;17&lt;/ref-type&gt;&lt;contributors&gt;&lt;authors&gt;&lt;author&gt;Vujcic, Isidora&lt;/author&gt;&lt;author&gt;Stojilovic, Nemanja&lt;/author&gt;&lt;author&gt;Dubljanin, Eleonora&lt;/author&gt;&lt;author&gt;Ladjevic, Nebojsa&lt;/author&gt;&lt;author&gt;Ladjevic, Ivana&lt;/author&gt;&lt;author&gt;Sipetic-Grujicic, Sandra&lt;/author&gt;&lt;/authors&gt;&lt;/contributors&gt;&lt;titles&gt;&lt;title&gt;Low Back Pain among Medical Students in Belgrade (Serbia): A Cross‐Sectional Study&lt;/title&gt;&lt;secondary-title&gt;Pain Research and Management&lt;/secondary-title&gt;&lt;/titles&gt;&lt;periodical&gt;&lt;full-title&gt;Pain Research and Management&lt;/full-title&gt;&lt;/periodical&gt;&lt;pages&gt;8317906&lt;/pages&gt;&lt;volume&gt;2018&lt;/volume&gt;&lt;number&gt;1&lt;/number&gt;&lt;dates&gt;&lt;year&gt;2018&lt;/year&gt;&lt;/dates&gt;&lt;isbn&gt;1918-1523&lt;/isbn&gt;&lt;urls&gt;&lt;/urls&gt;&lt;electronic-resource-num&gt; https://doi.org/10.1155/2018/8317906&lt;/electronic-resource-num&gt;&lt;/record&gt;&lt;/Cite&gt;&lt;Cite&gt;&lt;Author&gt;Jenaabadi&lt;/Author&gt;&lt;Year&gt;2024&lt;/Year&gt;&lt;RecNum&gt;9&lt;/RecNum&gt;&lt;record&gt;&lt;rec-number&gt;9&lt;/rec-number&gt;&lt;foreign-keys&gt;&lt;key app="EN" db-id="zw9eezrviaatsve9vtjxw0do5a9pdd5tasfa" timestamp="1727010176"&gt;9&lt;/key&gt;&lt;/foreign-keys&gt;&lt;ref-type name="Journal Article"&gt;17&lt;/ref-type&gt;&lt;contributors&gt;&lt;authors&gt;&lt;author&gt;Jenaabadi, H&lt;/author&gt;&lt;/authors&gt;&lt;/contributors&gt;&lt;titles&gt;&lt;title&gt;Relationship between quality of life and quality of working life in staffs of Baharan psychiatry hospital, Zahedan&lt;/title&gt;&lt;secondary-title&gt;Journal of Inflammatory Diseases&lt;/secondary-title&gt;&lt;/titles&gt;&lt;periodical&gt;&lt;full-title&gt;Journal of Inflammatory Diseases&lt;/full-title&gt;&lt;/periodical&gt;&lt;pages&gt;61-68&lt;/pages&gt;&lt;volume&gt;17&lt;/volume&gt;&lt;number&gt;1&lt;/number&gt;&lt;dates&gt;&lt;year&gt;2024&lt;/year&gt;&lt;/dates&gt;&lt;isbn&gt;2717-4158&lt;/isbn&gt;&lt;urls&gt;&lt;/urls&gt;&lt;/record&gt;&lt;/Cite&gt;&lt;/EndNote&gt;</w:instrText>
      </w:r>
      <w:r w:rsidR="000C2823" w:rsidRPr="00A02D87">
        <w:rPr>
          <w:rFonts w:ascii="Cambria" w:hAnsi="Cambria" w:cstheme="majorBidi"/>
          <w:sz w:val="24"/>
          <w:szCs w:val="24"/>
        </w:rPr>
        <w:fldChar w:fldCharType="separate"/>
      </w:r>
      <w:r w:rsidR="003822A0" w:rsidRPr="00A02D87">
        <w:rPr>
          <w:rFonts w:ascii="Cambria" w:hAnsi="Cambria" w:cstheme="majorBidi"/>
          <w:noProof/>
          <w:sz w:val="24"/>
          <w:szCs w:val="24"/>
        </w:rPr>
        <w:t>[9, 10]</w:t>
      </w:r>
      <w:r w:rsidR="000C2823" w:rsidRPr="00A02D87">
        <w:rPr>
          <w:rFonts w:ascii="Cambria" w:hAnsi="Cambria" w:cstheme="majorBidi"/>
          <w:sz w:val="24"/>
          <w:szCs w:val="24"/>
        </w:rPr>
        <w:fldChar w:fldCharType="end"/>
      </w:r>
      <w:r w:rsidR="000C2823" w:rsidRPr="00A02D87">
        <w:rPr>
          <w:rFonts w:ascii="Cambria" w:hAnsi="Cambria" w:cstheme="majorBidi"/>
          <w:sz w:val="24"/>
          <w:szCs w:val="24"/>
        </w:rPr>
        <w:t xml:space="preserve">. </w:t>
      </w:r>
      <w:r w:rsidRPr="00A02D87">
        <w:rPr>
          <w:rFonts w:ascii="Cambria" w:hAnsi="Cambria" w:cstheme="majorBidi"/>
          <w:sz w:val="24"/>
          <w:szCs w:val="24"/>
        </w:rPr>
        <w:t xml:space="preserve">Particularly concerning, a study documented that over 80% of healthcare workers endure chronic back pain </w:t>
      </w:r>
      <w:r w:rsidR="00EB4F4F"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&lt;EndNote&gt;&lt;Cite&gt;&lt;Author&gt;KIA&lt;/Author&gt;&lt;Year&gt;2018&lt;/Year&gt;&lt;RecNum&gt;11&lt;/RecNum&gt;&lt;DisplayText&gt;[11]&lt;/DisplayText&gt;&lt;record&gt;&lt;rec-number&gt;11&lt;/rec-number&gt;&lt;foreign-keys&gt;&lt;key app="EN" db-id="zw9eezrviaatsve9vtjxw0do5a9pdd5tasfa" timestamp="1727010218"&gt;11&lt;/key&gt;&lt;/foreign-keys&gt;&lt;ref-type name="Journal Article"&gt;17&lt;/ref-type&gt;&lt;contributors&gt;&lt;authors&gt;&lt;author&gt;Kia, FATEMEH&lt;/author&gt;&lt;author&gt;HASHEMI, SEYED AHMAD&lt;/author&gt;&lt;author&gt;Shojaee, Abdollah&lt;/author&gt;&lt;/authors&gt;&lt;/contributors&gt;&lt;titles&gt;&lt;title&gt;The effect of low back pain reduction school program on quality of life among health network staffs&lt;/title&gt;&lt;/titles&gt;&lt;dates&gt;&lt;year&gt;2018&lt;/year&gt;&lt;/dates&gt;&lt;urls&gt;&lt;/urls&gt;&lt;/record&gt;&lt;/Cite&gt;&lt;/EndNote&gt;</w:instrText>
      </w:r>
      <w:r w:rsidR="00EB4F4F" w:rsidRPr="00A02D87">
        <w:rPr>
          <w:rFonts w:ascii="Cambria" w:hAnsi="Cambria" w:cstheme="majorBidi"/>
          <w:sz w:val="24"/>
          <w:szCs w:val="24"/>
        </w:rPr>
        <w:fldChar w:fldCharType="separate"/>
      </w:r>
      <w:r w:rsidR="003822A0" w:rsidRPr="00A02D87">
        <w:rPr>
          <w:rFonts w:ascii="Cambria" w:hAnsi="Cambria" w:cstheme="majorBidi"/>
          <w:noProof/>
          <w:sz w:val="24"/>
          <w:szCs w:val="24"/>
        </w:rPr>
        <w:t>[11]</w:t>
      </w:r>
      <w:r w:rsidR="00EB4F4F" w:rsidRPr="00A02D87">
        <w:rPr>
          <w:rFonts w:ascii="Cambria" w:hAnsi="Cambria" w:cstheme="majorBidi"/>
          <w:sz w:val="24"/>
          <w:szCs w:val="24"/>
        </w:rPr>
        <w:fldChar w:fldCharType="end"/>
      </w:r>
      <w:r w:rsidRPr="00A02D87">
        <w:rPr>
          <w:rFonts w:ascii="Cambria" w:hAnsi="Cambria" w:cstheme="majorBidi"/>
          <w:sz w:val="24"/>
          <w:szCs w:val="24"/>
        </w:rPr>
        <w:t xml:space="preserve">, further exacerbating challenges within the healthcare sector. The societal costs, encompassing expenses linked with absenteeism and work disability arising from LBP and burnout, are substantial </w:t>
      </w:r>
      <w:r w:rsidR="00EB4F4F" w:rsidRPr="00A02D87">
        <w:rPr>
          <w:rFonts w:ascii="Cambria" w:hAnsi="Cambria" w:cstheme="majorBidi"/>
          <w:sz w:val="24"/>
          <w:szCs w:val="24"/>
        </w:rPr>
        <w:fldChar w:fldCharType="begin">
          <w:fldData xml:space="preserve">PEVuZE5vdGU+PENpdGU+PEF1dGhvcj5FbGZlcmluZzwvQXV0aG9yPjxZZWFyPjIwMTg8L1llYXI+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</w:fldData>
        </w:fldChar>
      </w:r>
      <w:r w:rsidR="003822A0" w:rsidRPr="00A02D87">
        <w:rPr>
          <w:rFonts w:ascii="Cambria" w:hAnsi="Cambria" w:cstheme="majorBidi"/>
          <w:sz w:val="24"/>
          <w:szCs w:val="24"/>
        </w:rPr>
        <w:instrText xml:space="preserve"> ADDIN EN.CITE </w:instrText>
      </w:r>
      <w:r w:rsidR="003822A0" w:rsidRPr="00A02D87">
        <w:rPr>
          <w:rFonts w:ascii="Cambria" w:hAnsi="Cambria" w:cstheme="majorBidi"/>
          <w:sz w:val="24"/>
          <w:szCs w:val="24"/>
        </w:rPr>
        <w:fldChar w:fldCharType="begin">
          <w:fldData xml:space="preserve">PEVuZE5vdGU+PENpdGU+PEF1dGhvcj5FbGZlcmluZzwvQXV0aG9yPjxZZWFyPjIwMTg8L1llYXI+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</w:fldData>
        </w:fldChar>
      </w:r>
      <w:r w:rsidR="003822A0" w:rsidRPr="00A02D87">
        <w:rPr>
          <w:rFonts w:ascii="Cambria" w:hAnsi="Cambria" w:cstheme="majorBidi"/>
          <w:sz w:val="24"/>
          <w:szCs w:val="24"/>
        </w:rPr>
        <w:instrText xml:space="preserve"> ADDIN EN.CITE.DATA </w:instrText>
      </w:r>
      <w:r w:rsidR="003822A0" w:rsidRPr="00A02D87">
        <w:rPr>
          <w:rFonts w:ascii="Cambria" w:hAnsi="Cambria" w:cstheme="majorBidi"/>
          <w:sz w:val="24"/>
          <w:szCs w:val="24"/>
        </w:rPr>
      </w:r>
      <w:r w:rsidR="003822A0" w:rsidRPr="00A02D87">
        <w:rPr>
          <w:rFonts w:ascii="Cambria" w:hAnsi="Cambria" w:cstheme="majorBidi"/>
          <w:sz w:val="24"/>
          <w:szCs w:val="24"/>
        </w:rPr>
        <w:fldChar w:fldCharType="end"/>
      </w:r>
      <w:r w:rsidR="00EB4F4F" w:rsidRPr="00A02D87">
        <w:rPr>
          <w:rFonts w:ascii="Cambria" w:hAnsi="Cambria" w:cstheme="majorBidi"/>
          <w:sz w:val="24"/>
          <w:szCs w:val="24"/>
        </w:rPr>
      </w:r>
      <w:r w:rsidR="00EB4F4F" w:rsidRPr="00A02D87">
        <w:rPr>
          <w:rFonts w:ascii="Cambria" w:hAnsi="Cambria" w:cstheme="majorBidi"/>
          <w:sz w:val="24"/>
          <w:szCs w:val="24"/>
        </w:rPr>
        <w:fldChar w:fldCharType="separate"/>
      </w:r>
      <w:r w:rsidR="003822A0" w:rsidRPr="00A02D87">
        <w:rPr>
          <w:rFonts w:ascii="Cambria" w:hAnsi="Cambria" w:cstheme="majorBidi"/>
          <w:noProof/>
          <w:sz w:val="24"/>
          <w:szCs w:val="24"/>
        </w:rPr>
        <w:t>[12-14]</w:t>
      </w:r>
      <w:r w:rsidR="00EB4F4F" w:rsidRPr="00A02D87">
        <w:rPr>
          <w:rFonts w:ascii="Cambria" w:hAnsi="Cambria" w:cstheme="majorBidi"/>
          <w:sz w:val="24"/>
          <w:szCs w:val="24"/>
        </w:rPr>
        <w:fldChar w:fldCharType="end"/>
      </w:r>
      <w:r w:rsidRPr="00A02D87">
        <w:rPr>
          <w:rFonts w:ascii="Cambria" w:hAnsi="Cambria" w:cstheme="majorBidi"/>
          <w:sz w:val="24"/>
          <w:szCs w:val="24"/>
        </w:rPr>
        <w:t xml:space="preserve">. Ineffectively addressed physical and psychological challenges not only jeopardize the safety of healthcare providers but also culminate in adverse repercussions on the healthcare system's quality and safety, quality of life, and </w:t>
      </w:r>
      <w:r w:rsidRPr="00A02D87">
        <w:rPr>
          <w:rFonts w:ascii="Cambria" w:hAnsi="Cambria" w:cstheme="majorBidi"/>
          <w:sz w:val="24"/>
          <w:szCs w:val="24"/>
        </w:rPr>
        <w:lastRenderedPageBreak/>
        <w:t xml:space="preserve">engender burnout. Recognizing burnout as an "occupational phenomenon," the World Health Organization classified it in the revised International Classification of Diseases 11 (ICD-11), positing it as a syndrome stemming from "chronic workplace stress not successfully managed" </w:t>
      </w:r>
      <w:r w:rsidR="00EB4F4F"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&lt;EndNote&gt;&lt;Cite&gt;&lt;Author&gt;WHO&lt;/Author&gt;&lt;Year&gt;2019&lt;/Year&gt;&lt;RecNum&gt;15&lt;/RecNum&gt;&lt;DisplayText&gt;[15]&lt;/DisplayText&gt;&lt;record&gt;&lt;rec-number&gt;15&lt;/rec-number&gt;&lt;foreign-keys&gt;&lt;key app="EN" db-id="zw9eezrviaatsve9vtjxw0do5a9pdd5tasfa" timestamp="1727010390"&gt;15&lt;/key&gt;&lt;/foreign-keys&gt;&lt;ref-type name="Journal Article"&gt;17&lt;/ref-type&gt;&lt;contributors&gt;&lt;authors&gt;&lt;author&gt;WHO&lt;/author&gt;&lt;/authors&gt;&lt;/contributors&gt;&lt;titles&gt;&lt;title&gt;Burn-out an “occupations phenomenon”: International classification of diseases&lt;/title&gt;&lt;secondary-title&gt;Retrieved February&lt;/secondary-title&gt;&lt;/titles&gt;&lt;periodical&gt;&lt;full-title&gt;Retrieved February&lt;/full-title&gt;&lt;/periodical&gt;&lt;pages&gt;2020&lt;/pages&gt;&lt;volume&gt;16&lt;/volume&gt;&lt;dates&gt;&lt;year&gt;2019&lt;/year&gt;&lt;/dates&gt;&lt;urls&gt;&lt;/urls&gt;&lt;/record&gt;&lt;/Cite&gt;&lt;/EndNote&gt;</w:instrText>
      </w:r>
      <w:r w:rsidR="00EB4F4F" w:rsidRPr="00A02D87">
        <w:rPr>
          <w:rFonts w:ascii="Cambria" w:hAnsi="Cambria" w:cstheme="majorBidi"/>
          <w:sz w:val="24"/>
          <w:szCs w:val="24"/>
        </w:rPr>
        <w:fldChar w:fldCharType="separate"/>
      </w:r>
      <w:r w:rsidR="003822A0" w:rsidRPr="00A02D87">
        <w:rPr>
          <w:rFonts w:ascii="Cambria" w:hAnsi="Cambria" w:cstheme="majorBidi"/>
          <w:noProof/>
          <w:sz w:val="24"/>
          <w:szCs w:val="24"/>
        </w:rPr>
        <w:t>[15]</w:t>
      </w:r>
      <w:r w:rsidR="00EB4F4F" w:rsidRPr="00A02D87">
        <w:rPr>
          <w:rFonts w:ascii="Cambria" w:hAnsi="Cambria" w:cstheme="majorBidi"/>
          <w:sz w:val="24"/>
          <w:szCs w:val="24"/>
        </w:rPr>
        <w:fldChar w:fldCharType="end"/>
      </w:r>
      <w:r w:rsidRPr="00A02D87">
        <w:rPr>
          <w:rFonts w:ascii="Cambria" w:hAnsi="Cambria" w:cstheme="majorBidi"/>
          <w:sz w:val="24"/>
          <w:szCs w:val="24"/>
        </w:rPr>
        <w:t>. Job burnout manifests as a prevailing issue among healthcare workers due to their ongoing exposure to patient distress and the demanding care provision</w:t>
      </w:r>
      <w:r w:rsidR="009E5F3F" w:rsidRPr="00A02D87">
        <w:rPr>
          <w:rFonts w:ascii="Cambria" w:hAnsi="Cambria" w:cstheme="majorBidi"/>
          <w:sz w:val="24"/>
          <w:szCs w:val="24"/>
        </w:rPr>
        <w:t xml:space="preserve"> </w:t>
      </w:r>
      <w:r w:rsidR="009E5F3F"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&lt;EndNote&gt;&lt;Cite&gt;&lt;Author&gt;De la Fuente-Solana&lt;/Author&gt;&lt;Year&gt;2016&lt;/Year&gt;&lt;RecNum&gt;17&lt;/RecNum&gt;&lt;DisplayText&gt;[16]&lt;/DisplayText&gt;&lt;record&gt;&lt;rec-number&gt;17&lt;/rec-number&gt;&lt;foreign-keys&gt;&lt;key app="EN" db-id="zw9eezrviaatsve9vtjxw0do5a9pdd5tasfa" timestamp="1727010459"&gt;17&lt;/key&gt;&lt;/foreign-keys&gt;&lt;ref-type name="Conference Proceedings"&gt;10&lt;/ref-type&gt;&lt;contributors&gt;&lt;authors&gt;&lt;author&gt;De la Fuente-Solana, Emilia I&lt;/author&gt;&lt;author&gt;Cañadas-De la Fuente, Guillermo A&lt;/author&gt;&lt;/authors&gt;&lt;/contributors&gt;&lt;titles&gt;&lt;title&gt;Prevalence, risk factors, and levels of burnout among oncology nurses: A systematic review&lt;/title&gt;&lt;secondary-title&gt;Oncology nursing forum&lt;/secondary-title&gt;&lt;/titles&gt;&lt;pages&gt;E104&lt;/pages&gt;&lt;volume&gt;43&lt;/volume&gt;&lt;number&gt;3&lt;/number&gt;&lt;dates&gt;&lt;year&gt;2016&lt;/year&gt;&lt;/dates&gt;&lt;publisher&gt;Oncology Nursing Society&lt;/publisher&gt;&lt;isbn&gt;0190-535X&lt;/isbn&gt;&lt;urls&gt;&lt;/urls&gt;&lt;electronic-resource-num&gt;10.1188/16.ONF.E104-E120&lt;/electronic-resource-num&gt;&lt;/record&gt;&lt;/Cite&gt;&lt;/EndNote&gt;</w:instrText>
      </w:r>
      <w:r w:rsidR="009E5F3F" w:rsidRPr="00A02D87">
        <w:rPr>
          <w:rFonts w:ascii="Cambria" w:hAnsi="Cambria" w:cstheme="majorBidi"/>
          <w:sz w:val="24"/>
          <w:szCs w:val="24"/>
        </w:rPr>
        <w:fldChar w:fldCharType="separate"/>
      </w:r>
      <w:r w:rsidR="003822A0" w:rsidRPr="00A02D87">
        <w:rPr>
          <w:rFonts w:ascii="Cambria" w:hAnsi="Cambria" w:cstheme="majorBidi"/>
          <w:noProof/>
          <w:sz w:val="24"/>
          <w:szCs w:val="24"/>
        </w:rPr>
        <w:t>[16]</w:t>
      </w:r>
      <w:r w:rsidR="009E5F3F" w:rsidRPr="00A02D87">
        <w:rPr>
          <w:rFonts w:ascii="Cambria" w:hAnsi="Cambria" w:cstheme="majorBidi"/>
          <w:sz w:val="24"/>
          <w:szCs w:val="24"/>
        </w:rPr>
        <w:fldChar w:fldCharType="end"/>
      </w:r>
      <w:r w:rsidR="009E5F3F" w:rsidRPr="00A02D87">
        <w:rPr>
          <w:rFonts w:ascii="Cambria" w:hAnsi="Cambria" w:cstheme="majorBidi"/>
          <w:sz w:val="24"/>
          <w:szCs w:val="24"/>
        </w:rPr>
        <w:t>.</w:t>
      </w:r>
    </w:p>
    <w:p w:rsidR="008A6379" w:rsidRPr="00A02D87" w:rsidRDefault="008A6379" w:rsidP="003822A0">
      <w:pPr>
        <w:spacing w:line="480" w:lineRule="auto"/>
        <w:jc w:val="both"/>
        <w:rPr>
          <w:rFonts w:ascii="Cambria" w:hAnsi="Cambria" w:cstheme="majorBidi"/>
          <w:sz w:val="24"/>
          <w:szCs w:val="24"/>
        </w:rPr>
      </w:pPr>
      <w:r w:rsidRPr="00A02D87">
        <w:rPr>
          <w:rFonts w:ascii="Cambria" w:hAnsi="Cambria" w:cstheme="majorBidi"/>
          <w:sz w:val="24"/>
          <w:szCs w:val="24"/>
        </w:rPr>
        <w:t>Central to individuals' professional efficacy is their belief in their abilities and aptitudes, encapsulated in the concept of self-efficacy. Self-efficacy emerges as a pivotal element for optimal task performance and acquisition of fundamental skills requisite for job competence</w:t>
      </w:r>
      <w:r w:rsidR="00B256EB" w:rsidRPr="00A02D87">
        <w:rPr>
          <w:rFonts w:ascii="Cambria" w:hAnsi="Cambria" w:cstheme="majorBidi"/>
          <w:sz w:val="24"/>
          <w:szCs w:val="24"/>
        </w:rPr>
        <w:t xml:space="preserve"> </w:t>
      </w:r>
      <w:r w:rsidR="00B256EB"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&lt;EndNote&gt;&lt;Cite&gt;&lt;Author&gt;Aghdami Bahonar&lt;/Author&gt;&lt;Year&gt;2009&lt;/Year&gt;&lt;RecNum&gt;25&lt;/RecNum&gt;&lt;DisplayText&gt;[17]&lt;/DisplayText&gt;&lt;record&gt;&lt;rec-number&gt;25&lt;/rec-number&gt;&lt;foreign-keys&gt;&lt;key app="EN" db-id="zw9eezrviaatsve9vtjxw0do5a9pdd5tasfa" timestamp="1727010760"&gt;25&lt;/key&gt;&lt;/foreign-keys&gt;&lt;ref-type name="Journal Article"&gt;17&lt;/ref-type&gt;&lt;contributors&gt;&lt;authors&gt;&lt;author&gt;Aghdami Bahonar, A&lt;/author&gt;&lt;author&gt;Najare Porostadi, S&lt;/author&gt;&lt;author&gt;Livarjani, SH&lt;/author&gt;&lt;/authors&gt;&lt;/contributors&gt;&lt;titles&gt;&lt;title&gt;Relationship between emotional intelligence and sense of selfefficacy and burnout among staff of Islamic Azad University of Tabriz&lt;/title&gt;&lt;secondary-title&gt;Educ J&lt;/secondary-title&gt;&lt;/titles&gt;&lt;periodical&gt;&lt;full-title&gt;Educ J&lt;/full-title&gt;&lt;/periodical&gt;&lt;pages&gt;99-119&lt;/pages&gt;&lt;volume&gt;7&lt;/volume&gt;&lt;number&gt;2&lt;/number&gt;&lt;dates&gt;&lt;year&gt;2009&lt;/year&gt;&lt;/dates&gt;&lt;urls&gt;&lt;/urls&gt;&lt;/record&gt;&lt;/Cite&gt;&lt;/EndNote&gt;</w:instrText>
      </w:r>
      <w:r w:rsidR="00B256EB" w:rsidRPr="00A02D87">
        <w:rPr>
          <w:rFonts w:ascii="Cambria" w:hAnsi="Cambria" w:cstheme="majorBidi"/>
          <w:sz w:val="24"/>
          <w:szCs w:val="24"/>
        </w:rPr>
        <w:fldChar w:fldCharType="separate"/>
      </w:r>
      <w:r w:rsidR="003822A0" w:rsidRPr="00A02D87">
        <w:rPr>
          <w:rFonts w:ascii="Cambria" w:hAnsi="Cambria" w:cstheme="majorBidi"/>
          <w:noProof/>
          <w:sz w:val="24"/>
          <w:szCs w:val="24"/>
        </w:rPr>
        <w:t>[17]</w:t>
      </w:r>
      <w:r w:rsidR="00B256EB" w:rsidRPr="00A02D87">
        <w:rPr>
          <w:rFonts w:ascii="Cambria" w:hAnsi="Cambria" w:cstheme="majorBidi"/>
          <w:sz w:val="24"/>
          <w:szCs w:val="24"/>
        </w:rPr>
        <w:fldChar w:fldCharType="end"/>
      </w:r>
      <w:r w:rsidRPr="00A02D87">
        <w:rPr>
          <w:rFonts w:ascii="Cambria" w:hAnsi="Cambria" w:cstheme="majorBidi"/>
          <w:sz w:val="24"/>
          <w:szCs w:val="24"/>
        </w:rPr>
        <w:t>. Defined as an individual's conviction in their capacity to undertake behaviors necessary to achieve specific performance goals, self-efficacy embodies confidence in controlling one's motivation, conduct, and social milieu</w:t>
      </w:r>
      <w:r w:rsidR="00B256EB" w:rsidRPr="00A02D87">
        <w:rPr>
          <w:rFonts w:ascii="Cambria" w:hAnsi="Cambria" w:cstheme="majorBidi"/>
          <w:sz w:val="24"/>
          <w:szCs w:val="24"/>
        </w:rPr>
        <w:t xml:space="preserve"> </w:t>
      </w:r>
      <w:r w:rsidR="00B256EB"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&lt;EndNote&gt;&lt;Cite&gt;&lt;Author&gt;Luszczynska&lt;/Author&gt;&lt;Year&gt;2015&lt;/Year&gt;&lt;RecNum&gt;26&lt;/RecNum&gt;&lt;DisplayText&gt;[18]&lt;/DisplayText&gt;&lt;record&gt;&lt;rec-number&gt;26&lt;/rec-number&gt;&lt;foreign-keys&gt;&lt;key app="EN" db-id="zw9eezrviaatsve9vtjxw0do5a9pdd5tasfa" timestamp="1727010783"&gt;26&lt;/key&gt;&lt;/foreign-keys&gt;&lt;ref-type name="Journal Article"&gt;17&lt;/ref-type&gt;&lt;contributors&gt;&lt;authors&gt;&lt;author&gt;Luszczynska, Aleksandra&lt;/author&gt;&lt;author&gt;Schwarzer, Ralf&lt;/author&gt;&lt;/authors&gt;&lt;/contributors&gt;&lt;titles&gt;&lt;title&gt;Social cognitive theory&lt;/title&gt;&lt;secondary-title&gt;Fac Health Sci Publ&lt;/secondary-title&gt;&lt;/titles&gt;&lt;periodical&gt;&lt;full-title&gt;Fac Health Sci Publ&lt;/full-title&gt;&lt;/periodical&gt;&lt;pages&gt;225-251&lt;/pages&gt;&lt;volume&gt;2015&lt;/volume&gt;&lt;dates&gt;&lt;year&gt;2015&lt;/year&gt;&lt;/dates&gt;&lt;urls&gt;&lt;/urls&gt;&lt;/record&gt;&lt;/Cite&gt;&lt;/EndNote&gt;</w:instrText>
      </w:r>
      <w:r w:rsidR="00B256EB" w:rsidRPr="00A02D87">
        <w:rPr>
          <w:rFonts w:ascii="Cambria" w:hAnsi="Cambria" w:cstheme="majorBidi"/>
          <w:sz w:val="24"/>
          <w:szCs w:val="24"/>
        </w:rPr>
        <w:fldChar w:fldCharType="separate"/>
      </w:r>
      <w:r w:rsidR="003822A0" w:rsidRPr="00A02D87">
        <w:rPr>
          <w:rFonts w:ascii="Cambria" w:hAnsi="Cambria" w:cstheme="majorBidi"/>
          <w:noProof/>
          <w:sz w:val="24"/>
          <w:szCs w:val="24"/>
        </w:rPr>
        <w:t>[18]</w:t>
      </w:r>
      <w:r w:rsidR="00B256EB" w:rsidRPr="00A02D87">
        <w:rPr>
          <w:rFonts w:ascii="Cambria" w:hAnsi="Cambria" w:cstheme="majorBidi"/>
          <w:sz w:val="24"/>
          <w:szCs w:val="24"/>
        </w:rPr>
        <w:fldChar w:fldCharType="end"/>
      </w:r>
      <w:r w:rsidRPr="00A02D87">
        <w:rPr>
          <w:rFonts w:ascii="Cambria" w:hAnsi="Cambria" w:cstheme="majorBidi"/>
          <w:sz w:val="24"/>
          <w:szCs w:val="24"/>
        </w:rPr>
        <w:t>. Bandura classifies four determinants that influence self-efficacy: mastery experiences, observing success in social models, nurturing beliefs in personal competence, and physiological and psychological states.</w:t>
      </w:r>
      <w:r w:rsidR="00082D22" w:rsidRPr="00A02D87">
        <w:rPr>
          <w:rFonts w:ascii="Cambria" w:hAnsi="Cambria" w:cstheme="majorBidi"/>
          <w:sz w:val="24"/>
          <w:szCs w:val="24"/>
        </w:rPr>
        <w:t xml:space="preserve"> Self-efficacy plays a crucial role in enhancing pain management and mitigating occupational burnout, as individuals with higher self-efficacy are more likely to engage in proactive coping strategies and seek effective solutions to their challenges.</w:t>
      </w:r>
    </w:p>
    <w:p w:rsidR="008A6379" w:rsidRPr="00A02D87" w:rsidRDefault="008A6379" w:rsidP="003822A0">
      <w:pPr>
        <w:spacing w:line="480" w:lineRule="auto"/>
        <w:jc w:val="both"/>
        <w:rPr>
          <w:rFonts w:ascii="Cambria" w:hAnsi="Cambria" w:cstheme="majorBidi"/>
          <w:sz w:val="24"/>
          <w:szCs w:val="24"/>
        </w:rPr>
      </w:pPr>
      <w:r w:rsidRPr="00A02D87">
        <w:rPr>
          <w:rFonts w:ascii="Cambria" w:hAnsi="Cambria" w:cstheme="majorBidi"/>
          <w:sz w:val="24"/>
          <w:szCs w:val="24"/>
        </w:rPr>
        <w:t>Noteworthy is the instrumental role of web-based platforms in catering to individuals' needs and fostering support avenues beyond conventional working hours</w:t>
      </w:r>
      <w:r w:rsidR="000E54D4" w:rsidRPr="00A02D87">
        <w:rPr>
          <w:rFonts w:ascii="Cambria" w:hAnsi="Cambria" w:cstheme="majorBidi"/>
          <w:sz w:val="24"/>
          <w:szCs w:val="24"/>
        </w:rPr>
        <w:t xml:space="preserve"> </w:t>
      </w:r>
      <w:r w:rsidR="000E54D4"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&lt;EndNote&gt;&lt;Cite&gt;&lt;Author&gt;Mann&lt;/Author&gt;&lt;Year&gt;2013&lt;/Year&gt;&lt;RecNum&gt;28&lt;/RecNum&gt;&lt;DisplayText&gt;[19, 20]&lt;/DisplayText&gt;&lt;record&gt;&lt;rec-number&gt;28&lt;/rec-number&gt;&lt;foreign-keys&gt;&lt;key app="EN" db-id="zw9eezrviaatsve9vtjxw0do5a9pdd5tasfa" timestamp="1727010828"&gt;28&lt;/key&gt;&lt;/foreign-keys&gt;&lt;ref-type name="Journal Article"&gt;17&lt;/ref-type&gt;&lt;contributors&gt;&lt;authors&gt;&lt;author&gt;Mann, Elizabeth G&lt;/author&gt;&lt;author&gt;LeFort, Sandra&lt;/author&gt;&lt;author&gt;VanDenKerkhof, Elizabeth G&lt;/author&gt;&lt;/authors&gt;&lt;/contributors&gt;&lt;titles&gt;&lt;title&gt;Self-management interventions for chronic pain&lt;/title&gt;&lt;secondary-title&gt;Pain management&lt;/secondary-title&gt;&lt;/titles&gt;&lt;periodical&gt;&lt;full-title&gt;Pain management&lt;/full-title&gt;&lt;/periodical&gt;&lt;pages&gt;211-222&lt;/pages&gt;&lt;volume&gt;3&lt;/volume&gt;&lt;number&gt;3&lt;/number&gt;&lt;dates&gt;&lt;year&gt;2013&lt;/year&gt;&lt;/dates&gt;&lt;isbn&gt;1758-1869&lt;/isbn&gt;&lt;urls&gt;&lt;/urls&gt;&lt;electronic-resource-num&gt;https://doi.org/10.2217/pmt.13.9&lt;/electronic-resource-num&gt;&lt;/record&gt;&lt;/Cite&gt;&lt;Cite&gt;&lt;Author&gt;Nevedal&lt;/Author&gt;&lt;Year&gt;2013&lt;/Year&gt;&lt;RecNum&gt;29&lt;/RecNum&gt;&lt;record&gt;&lt;rec-number&gt;29&lt;/rec-number&gt;&lt;foreign-keys&gt;&lt;key app="EN" db-id="zw9eezrviaatsve9vtjxw0do5a9pdd5tasfa" timestamp="1727010845"&gt;29&lt;/key&gt;&lt;/foreign-keys&gt;&lt;ref-type name="Journal Article"&gt;17&lt;/ref-type&gt;&lt;contributors&gt;&lt;authors&gt;&lt;author&gt;Nevedal, Dana C&lt;/author&gt;&lt;author&gt;Wang, Chun&lt;/author&gt;&lt;author&gt;Oberleitner, Lindsay&lt;/author&gt;&lt;author&gt;Schwartz, Steven&lt;/author&gt;&lt;author&gt;Williams, Amy M&lt;/author&gt;&lt;/authors&gt;&lt;/contributors&gt;&lt;titles&gt;&lt;title&gt;Effects of an individually tailored web-based chronic pain management program on pain severity, psychological health, and functioning&lt;/title&gt;&lt;secondary-title&gt;Journal of Medical Internet Research&lt;/secondary-title&gt;&lt;/titles&gt;&lt;periodical&gt;&lt;full-title&gt;Journal of Medical Internet Research&lt;/full-title&gt;&lt;/periodical&gt;&lt;pages&gt;e2296&lt;/pages&gt;&lt;volume&gt;15&lt;/volume&gt;&lt;number&gt;9&lt;/number&gt;&lt;dates&gt;&lt;year&gt;2013&lt;/year&gt;&lt;/dates&gt;&lt;urls&gt;&lt;/urls&gt;&lt;electronic-resource-num&gt;10.2196/jmir.2296&lt;/electronic-resource-num&gt;&lt;/record&gt;&lt;/Cite&gt;&lt;/EndNote&gt;</w:instrText>
      </w:r>
      <w:r w:rsidR="000E54D4" w:rsidRPr="00A02D87">
        <w:rPr>
          <w:rFonts w:ascii="Cambria" w:hAnsi="Cambria" w:cstheme="majorBidi"/>
          <w:sz w:val="24"/>
          <w:szCs w:val="24"/>
        </w:rPr>
        <w:fldChar w:fldCharType="separate"/>
      </w:r>
      <w:r w:rsidR="003822A0" w:rsidRPr="00A02D87">
        <w:rPr>
          <w:rFonts w:ascii="Cambria" w:hAnsi="Cambria" w:cstheme="majorBidi"/>
          <w:noProof/>
          <w:sz w:val="24"/>
          <w:szCs w:val="24"/>
        </w:rPr>
        <w:t>[19, 20]</w:t>
      </w:r>
      <w:r w:rsidR="000E54D4" w:rsidRPr="00A02D87">
        <w:rPr>
          <w:rFonts w:ascii="Cambria" w:hAnsi="Cambria" w:cstheme="majorBidi"/>
          <w:sz w:val="24"/>
          <w:szCs w:val="24"/>
        </w:rPr>
        <w:fldChar w:fldCharType="end"/>
      </w:r>
      <w:r w:rsidRPr="00A02D87">
        <w:rPr>
          <w:rFonts w:ascii="Cambria" w:hAnsi="Cambria" w:cstheme="majorBidi"/>
          <w:sz w:val="24"/>
          <w:szCs w:val="24"/>
        </w:rPr>
        <w:t>. Recent findings underscore the beneficial impact of web-based interactive interventions for patients grappling with diverse chronic conditions, empowering individuals towards improved health outcomes</w:t>
      </w:r>
      <w:r w:rsidR="000E54D4" w:rsidRPr="00A02D87">
        <w:rPr>
          <w:rFonts w:ascii="Cambria" w:hAnsi="Cambria" w:cstheme="majorBidi"/>
          <w:sz w:val="24"/>
          <w:szCs w:val="24"/>
        </w:rPr>
        <w:t xml:space="preserve"> </w:t>
      </w:r>
      <w:r w:rsidR="000E54D4"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&lt;EndNote&gt;&lt;Cite&gt;&lt;Author&gt;Kuijpers&lt;/Author&gt;&lt;Year&gt;2013&lt;/Year&gt;&lt;RecNum&gt;30&lt;/RecNum&gt;&lt;DisplayText&gt;[21]&lt;/DisplayText&gt;&lt;record&gt;&lt;rec-number&gt;30&lt;/rec-number&gt;&lt;foreign-keys&gt;&lt;key app="EN" db-id="zw9eezrviaatsve9vtjxw0do5a9pdd5tasfa" timestamp="1727010867"&gt;30&lt;/key&gt;&lt;/foreign-keys&gt;&lt;ref-type name="Journal Article"&gt;17&lt;/ref-type&gt;&lt;contributors&gt;&lt;authors&gt;&lt;author&gt;Kuijpers, Wilma&lt;/author&gt;&lt;author&gt;Groen, Wim G&lt;/author&gt;&lt;author&gt;Aaronson, Neil K&lt;/author&gt;&lt;author&gt;van Harten, Wim H&lt;/author&gt;&lt;/authors&gt;&lt;/contributors&gt;&lt;titles&gt;&lt;title&gt;A systematic review of web-based interventions for patient empowerment and physical activity in chronic diseases: relevance for cancer survivors&lt;/title&gt;&lt;secondary-title&gt;Journal of medical Internet research&lt;/secondary-title&gt;&lt;/titles&gt;&lt;periodical&gt;&lt;full-title&gt;Journal of Medical Internet Research&lt;/full-title&gt;&lt;/periodical&gt;&lt;pages&gt;e2281&lt;/pages&gt;&lt;volume&gt;15&lt;/volume&gt;&lt;number&gt;2&lt;/number&gt;&lt;dates&gt;&lt;year&gt;2013&lt;/year&gt;&lt;/dates&gt;&lt;urls&gt;&lt;/urls&gt;&lt;electronic-resource-num&gt;10.2196/jmir.2281&lt;/electronic-resource-num&gt;&lt;/record&gt;&lt;/Cite&gt;&lt;/EndNote&gt;</w:instrText>
      </w:r>
      <w:r w:rsidR="000E54D4" w:rsidRPr="00A02D87">
        <w:rPr>
          <w:rFonts w:ascii="Cambria" w:hAnsi="Cambria" w:cstheme="majorBidi"/>
          <w:sz w:val="24"/>
          <w:szCs w:val="24"/>
        </w:rPr>
        <w:fldChar w:fldCharType="separate"/>
      </w:r>
      <w:r w:rsidR="003822A0" w:rsidRPr="00A02D87">
        <w:rPr>
          <w:rFonts w:ascii="Cambria" w:hAnsi="Cambria" w:cstheme="majorBidi"/>
          <w:noProof/>
          <w:sz w:val="24"/>
          <w:szCs w:val="24"/>
        </w:rPr>
        <w:t>[21]</w:t>
      </w:r>
      <w:r w:rsidR="000E54D4" w:rsidRPr="00A02D87">
        <w:rPr>
          <w:rFonts w:ascii="Cambria" w:hAnsi="Cambria" w:cstheme="majorBidi"/>
          <w:sz w:val="24"/>
          <w:szCs w:val="24"/>
        </w:rPr>
        <w:fldChar w:fldCharType="end"/>
      </w:r>
      <w:r w:rsidRPr="00A02D87">
        <w:rPr>
          <w:rFonts w:ascii="Cambria" w:hAnsi="Cambria" w:cstheme="majorBidi"/>
          <w:sz w:val="24"/>
          <w:szCs w:val="24"/>
        </w:rPr>
        <w:t xml:space="preserve">. Substantial scientific evidence supports the efficacy of online </w:t>
      </w:r>
      <w:r w:rsidRPr="00A02D87">
        <w:rPr>
          <w:rFonts w:ascii="Cambria" w:hAnsi="Cambria" w:cstheme="majorBidi"/>
          <w:sz w:val="24"/>
          <w:szCs w:val="24"/>
        </w:rPr>
        <w:lastRenderedPageBreak/>
        <w:t xml:space="preserve">platforms in enhancing health-related knowledge </w:t>
      </w:r>
      <w:r w:rsidR="00C1250A"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&lt;EndNote&gt;&lt;Cite&gt;&lt;Author&gt;Krishna&lt;/Author&gt;&lt;Year&gt;2003&lt;/Year&gt;&lt;RecNum&gt;32&lt;/RecNum&gt;&lt;DisplayText&gt;[22]&lt;/DisplayText&gt;&lt;record&gt;&lt;rec-number&gt;32&lt;/rec-number&gt;&lt;foreign-keys&gt;&lt;key app="EN" db-id="zw9eezrviaatsve9vtjxw0do5a9pdd5tasfa" timestamp="1727010910"&gt;32&lt;/key&gt;&lt;/foreign-keys&gt;&lt;ref-type name="Journal Article"&gt;17&lt;/ref-type&gt;&lt;contributors&gt;&lt;authors&gt;&lt;author&gt;Krishna, Santosh&lt;/author&gt;&lt;author&gt;Francisco, Benjamin D&lt;/author&gt;&lt;author&gt;Balas, E Andrew&lt;/author&gt;&lt;author&gt;Konig, Peter&lt;/author&gt;&lt;author&gt;Graff, Gavin R&lt;/author&gt;&lt;author&gt;Madsen, Richard W&lt;/author&gt;&lt;/authors&gt;&lt;/contributors&gt;&lt;titles&gt;&lt;title&gt;Internet-enabled interactive multimedia asthma education program: a randomized trial&lt;/title&gt;&lt;secondary-title&gt;Pediatrics&lt;/secondary-title&gt;&lt;/titles&gt;&lt;periodical&gt;&lt;full-title&gt;Pediatrics&lt;/full-title&gt;&lt;/periodical&gt;&lt;pages&gt;503-510&lt;/pages&gt;&lt;volume&gt;111&lt;/volume&gt;&lt;number&gt;3&lt;/number&gt;&lt;dates&gt;&lt;year&gt;2003&lt;/year&gt;&lt;/dates&gt;&lt;isbn&gt;0031-4005&lt;/isbn&gt;&lt;urls&gt;&lt;/urls&gt;&lt;electronic-resource-num&gt;10.1542/peds.111.3.503&lt;/electronic-resource-num&gt;&lt;/record&gt;&lt;/Cite&gt;&lt;/EndNote&gt;</w:instrText>
      </w:r>
      <w:r w:rsidR="00C1250A" w:rsidRPr="00A02D87">
        <w:rPr>
          <w:rFonts w:ascii="Cambria" w:hAnsi="Cambria" w:cstheme="majorBidi"/>
          <w:sz w:val="24"/>
          <w:szCs w:val="24"/>
        </w:rPr>
        <w:fldChar w:fldCharType="separate"/>
      </w:r>
      <w:r w:rsidR="003822A0" w:rsidRPr="00A02D87">
        <w:rPr>
          <w:rFonts w:ascii="Cambria" w:hAnsi="Cambria" w:cstheme="majorBidi"/>
          <w:noProof/>
          <w:sz w:val="24"/>
          <w:szCs w:val="24"/>
        </w:rPr>
        <w:t>[22]</w:t>
      </w:r>
      <w:r w:rsidR="00C1250A" w:rsidRPr="00A02D87">
        <w:rPr>
          <w:rFonts w:ascii="Cambria" w:hAnsi="Cambria" w:cstheme="majorBidi"/>
          <w:sz w:val="24"/>
          <w:szCs w:val="24"/>
        </w:rPr>
        <w:fldChar w:fldCharType="end"/>
      </w:r>
      <w:r w:rsidR="00C1250A" w:rsidRPr="00A02D87">
        <w:rPr>
          <w:rFonts w:ascii="Cambria" w:hAnsi="Cambria" w:cstheme="majorBidi"/>
          <w:sz w:val="24"/>
          <w:szCs w:val="24"/>
        </w:rPr>
        <w:t xml:space="preserve"> </w:t>
      </w:r>
      <w:r w:rsidRPr="00A02D87">
        <w:rPr>
          <w:rFonts w:ascii="Cambria" w:hAnsi="Cambria" w:cstheme="majorBidi"/>
          <w:sz w:val="24"/>
          <w:szCs w:val="24"/>
        </w:rPr>
        <w:t>and precipitating behavioral modifications</w:t>
      </w:r>
      <w:r w:rsidR="00C1250A" w:rsidRPr="00A02D87">
        <w:rPr>
          <w:rFonts w:ascii="Cambria" w:hAnsi="Cambria" w:cstheme="majorBidi"/>
          <w:sz w:val="24"/>
          <w:szCs w:val="24"/>
        </w:rPr>
        <w:t xml:space="preserve"> </w:t>
      </w:r>
      <w:r w:rsidR="00C1250A"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&lt;EndNote&gt;&lt;Cite&gt;&lt;Author&gt;Oenema&lt;/Author&gt;&lt;Year&gt;2001&lt;/Year&gt;&lt;RecNum&gt;33&lt;/RecNum&gt;&lt;DisplayText&gt;[23]&lt;/DisplayText&gt;&lt;record&gt;&lt;rec-number&gt;33&lt;/rec-number&gt;&lt;foreign-keys&gt;&lt;key app="EN" db-id="zw9eezrviaatsve9vtjxw0do5a9pdd5tasfa" timestamp="1727010931"&gt;33&lt;/key&gt;&lt;/foreign-keys&gt;&lt;ref-type name="Journal Article"&gt;17&lt;/ref-type&gt;&lt;contributors&gt;&lt;authors&gt;&lt;author&gt;Oenema, Anke&lt;/author&gt;&lt;author&gt;Brug, Johannes&lt;/author&gt;&lt;author&gt;Lechner, Lilian&lt;/author&gt;&lt;/authors&gt;&lt;/contributors&gt;&lt;titles&gt;&lt;title&gt;Web-based tailored nutrition education: results of a randomized controlled trial&lt;/title&gt;&lt;secondary-title&gt;Health education research&lt;/secondary-title&gt;&lt;/titles&gt;&lt;periodical&gt;&lt;full-title&gt;Health education research&lt;/full-title&gt;&lt;/periodical&gt;&lt;pages&gt;647-660&lt;/pages&gt;&lt;volume&gt;16&lt;/volume&gt;&lt;number&gt;6&lt;/number&gt;&lt;dates&gt;&lt;year&gt;2001&lt;/year&gt;&lt;/dates&gt;&lt;isbn&gt;1465-3648&lt;/isbn&gt;&lt;urls&gt;&lt;/urls&gt;&lt;electronic-resource-num&gt;https://doi.org/10.1093/her/16.6.647&lt;/electronic-resource-num&gt;&lt;/record&gt;&lt;/Cite&gt;&lt;/EndNote&gt;</w:instrText>
      </w:r>
      <w:r w:rsidR="00C1250A" w:rsidRPr="00A02D87">
        <w:rPr>
          <w:rFonts w:ascii="Cambria" w:hAnsi="Cambria" w:cstheme="majorBidi"/>
          <w:sz w:val="24"/>
          <w:szCs w:val="24"/>
        </w:rPr>
        <w:fldChar w:fldCharType="separate"/>
      </w:r>
      <w:r w:rsidR="003822A0" w:rsidRPr="00A02D87">
        <w:rPr>
          <w:rFonts w:ascii="Cambria" w:hAnsi="Cambria" w:cstheme="majorBidi"/>
          <w:noProof/>
          <w:sz w:val="24"/>
          <w:szCs w:val="24"/>
        </w:rPr>
        <w:t>[23]</w:t>
      </w:r>
      <w:r w:rsidR="00C1250A" w:rsidRPr="00A02D87">
        <w:rPr>
          <w:rFonts w:ascii="Cambria" w:hAnsi="Cambria" w:cstheme="majorBidi"/>
          <w:sz w:val="24"/>
          <w:szCs w:val="24"/>
        </w:rPr>
        <w:fldChar w:fldCharType="end"/>
      </w:r>
      <w:r w:rsidRPr="00A02D87">
        <w:rPr>
          <w:rFonts w:ascii="Cambria" w:hAnsi="Cambria" w:cstheme="majorBidi"/>
          <w:sz w:val="24"/>
          <w:szCs w:val="24"/>
        </w:rPr>
        <w:t>.</w:t>
      </w:r>
    </w:p>
    <w:p w:rsidR="00334B49" w:rsidRPr="00A02D87" w:rsidRDefault="00082D22" w:rsidP="008A6379">
      <w:pPr>
        <w:spacing w:line="480" w:lineRule="auto"/>
        <w:jc w:val="both"/>
        <w:rPr>
          <w:rFonts w:ascii="Cambria" w:hAnsi="Cambria" w:cstheme="majorBidi"/>
          <w:sz w:val="24"/>
          <w:szCs w:val="24"/>
        </w:rPr>
      </w:pPr>
      <w:r w:rsidRPr="00A02D87">
        <w:rPr>
          <w:rFonts w:ascii="Cambria" w:hAnsi="Cambria" w:cstheme="majorBidi"/>
          <w:sz w:val="24"/>
          <w:szCs w:val="24"/>
        </w:rPr>
        <w:t xml:space="preserve">Given the prevalence of low back pain and burnout among healthcare workers based on demanding work environments, increased workloads, and psychological stress experienced by health network personnel, the necessity for holistic interventions—addressing both physical and psychological dimensions—is acutely apparent. Moreover, organizational frameworks play a pivotal role in providing effective interventions to mitigate employee burnout. Comprehensive interventions include pain management techniques, ergonomic practices, exercise, and stress reduction strategies. </w:t>
      </w:r>
      <w:r w:rsidR="008A6379" w:rsidRPr="00A02D87">
        <w:rPr>
          <w:rFonts w:ascii="Cambria" w:hAnsi="Cambria" w:cstheme="majorBidi"/>
          <w:sz w:val="24"/>
          <w:szCs w:val="24"/>
        </w:rPr>
        <w:t>Hence, this study aims to evaluate the efficacy of a remote educational intervention grounded in self-efficacy theory in alleviating burnout among healthcare professionals experiencing back pain.</w:t>
      </w:r>
    </w:p>
    <w:p w:rsidR="00407DBD" w:rsidRPr="00A02D87" w:rsidRDefault="00AD6B37" w:rsidP="008A6379">
      <w:pPr>
        <w:spacing w:line="480" w:lineRule="auto"/>
        <w:jc w:val="both"/>
        <w:rPr>
          <w:rFonts w:ascii="Cambria" w:hAnsi="Cambria" w:cstheme="majorBidi"/>
          <w:sz w:val="24"/>
          <w:szCs w:val="24"/>
        </w:rPr>
      </w:pPr>
      <w:r w:rsidRPr="00A02D87">
        <w:rPr>
          <w:rFonts w:ascii="Cambria" w:hAnsi="Cambria" w:cstheme="majorBidi"/>
          <w:sz w:val="24"/>
          <w:szCs w:val="24"/>
        </w:rPr>
        <w:t>Future research is essential to explore the long-term effects of remote educational interventions on self-efficacy and burnout among healthcare workers. This study aims to fill existing gaps in the literature by providing empirical evidence on the effectiveness of such interventions in alleviating occupational back pain and enhancing overall well-being. Additionally, further investigations could examine the scalability of these interventions across different healthcare settings and their impact on providing health services.</w:t>
      </w:r>
    </w:p>
    <w:p w:rsidR="00407DBD" w:rsidRPr="00A02D87" w:rsidRDefault="00407DBD">
      <w:pPr>
        <w:rPr>
          <w:rFonts w:ascii="Cambria" w:hAnsi="Cambria" w:cstheme="majorBidi"/>
          <w:sz w:val="24"/>
          <w:szCs w:val="24"/>
        </w:rPr>
      </w:pPr>
      <w:r w:rsidRPr="00A02D87">
        <w:rPr>
          <w:rFonts w:ascii="Cambria" w:hAnsi="Cambria" w:cstheme="majorBidi"/>
          <w:sz w:val="24"/>
          <w:szCs w:val="24"/>
        </w:rPr>
        <w:br w:type="page"/>
      </w:r>
    </w:p>
    <w:p w:rsidR="00CD5C12" w:rsidRDefault="0057775B" w:rsidP="009C52B4">
      <w:pPr>
        <w:spacing w:line="480" w:lineRule="auto"/>
        <w:jc w:val="both"/>
        <w:rPr>
          <w:rFonts w:ascii="Cambria" w:hAnsi="Cambria" w:cstheme="majorBidi"/>
          <w:sz w:val="24"/>
          <w:szCs w:val="24"/>
        </w:rPr>
      </w:pPr>
      <w:r w:rsidRPr="00A02D87">
        <w:rPr>
          <w:rFonts w:ascii="Cambria" w:hAnsi="Cambria" w:cstheme="majorBidi"/>
          <w:b/>
          <w:bCs/>
          <w:sz w:val="24"/>
          <w:szCs w:val="24"/>
        </w:rPr>
        <w:lastRenderedPageBreak/>
        <w:t xml:space="preserve">Method and Materials </w:t>
      </w:r>
      <w:r w:rsidRPr="00A02D87">
        <w:rPr>
          <w:rFonts w:ascii="Cambria" w:hAnsi="Cambria" w:cstheme="majorBidi"/>
          <w:b/>
          <w:bCs/>
          <w:sz w:val="24"/>
          <w:szCs w:val="24"/>
        </w:rPr>
        <w:cr/>
      </w:r>
      <w:r w:rsidR="00AA2739" w:rsidRPr="00A02D87">
        <w:rPr>
          <w:rFonts w:ascii="Cambria" w:hAnsi="Cambria" w:cstheme="majorBidi"/>
          <w:sz w:val="24"/>
          <w:szCs w:val="24"/>
        </w:rPr>
        <w:t xml:space="preserve">The study protocol is designed as a single-blind randomized controlled trial with the aim of developing and </w:t>
      </w:r>
      <w:r w:rsidR="009C52B4" w:rsidRPr="00A02D87">
        <w:rPr>
          <w:rFonts w:ascii="Cambria" w:hAnsi="Cambria" w:cstheme="majorBidi"/>
          <w:sz w:val="24"/>
          <w:szCs w:val="24"/>
        </w:rPr>
        <w:t xml:space="preserve">assessing </w:t>
      </w:r>
      <w:r w:rsidR="00AA2739" w:rsidRPr="00A02D87">
        <w:rPr>
          <w:rFonts w:ascii="Cambria" w:hAnsi="Cambria" w:cstheme="majorBidi"/>
          <w:sz w:val="24"/>
          <w:szCs w:val="24"/>
        </w:rPr>
        <w:t>a theory-based remote intervention for managing burnout among healthcare workers experiencing occupational low back pain. The protocol was adopted from the Declaration of Helsinki and has received ethical approval from the Human Ethics Committee at Mazandaran University of Medical Sciences, Sari, Iran (IIR.MAZUMS.IMAMHOSPITAL.REC.1402.102). To achieve the study objective, a series of phases outlined in Table 1 will be executed. Initially, a cross-sectional study will be undertaken in the first phase to examine the prevalence of back pain, burnout levels, and self-efficacy among the participants.</w:t>
      </w:r>
    </w:p>
    <w:p w:rsidR="00CD5C12" w:rsidRDefault="00CD5C12">
      <w:pPr>
        <w:rPr>
          <w:rFonts w:ascii="Cambria" w:hAnsi="Cambria" w:cstheme="majorBidi"/>
          <w:sz w:val="24"/>
          <w:szCs w:val="24"/>
        </w:rPr>
      </w:pPr>
      <w:r>
        <w:rPr>
          <w:rFonts w:ascii="Cambria" w:hAnsi="Cambria" w:cstheme="majorBidi"/>
          <w:sz w:val="24"/>
          <w:szCs w:val="24"/>
        </w:rPr>
        <w:br w:type="page"/>
      </w:r>
    </w:p>
    <w:p w:rsidR="00CD5C12" w:rsidRPr="00A02D87" w:rsidRDefault="00CD5C12" w:rsidP="00CD5C12">
      <w:pPr>
        <w:rPr>
          <w:rFonts w:ascii="Cambria" w:hAnsi="Cambria" w:cstheme="majorBidi"/>
          <w:sz w:val="24"/>
          <w:szCs w:val="24"/>
        </w:rPr>
      </w:pPr>
      <w:r w:rsidRPr="00CD5C12">
        <w:rPr>
          <w:rFonts w:ascii="Cambria" w:hAnsi="Cambria" w:cstheme="majorBidi"/>
          <w:b/>
          <w:bCs/>
          <w:sz w:val="24"/>
          <w:szCs w:val="24"/>
        </w:rPr>
        <w:lastRenderedPageBreak/>
        <w:t>Table 1.</w:t>
      </w:r>
      <w:r w:rsidRPr="00A02D87">
        <w:rPr>
          <w:rFonts w:ascii="Cambria" w:hAnsi="Cambria" w:cstheme="majorBidi"/>
          <w:sz w:val="24"/>
          <w:szCs w:val="24"/>
        </w:rPr>
        <w:t xml:space="preserve"> The study overview</w:t>
      </w:r>
    </w:p>
    <w:tbl>
      <w:tblPr>
        <w:tblStyle w:val="TableGrid"/>
        <w:tblW w:w="0" w:type="auto"/>
        <w:tblLook w:val="04A0" w:firstRow="1" w:lastRow="0" w:firstColumn="1" w:lastColumn="0" w:noHBand="0" w:noVBand="1"/>
      </w:tblPr>
      <w:tblGrid>
        <w:gridCol w:w="3116"/>
        <w:gridCol w:w="3117"/>
        <w:gridCol w:w="3117"/>
      </w:tblGrid>
      <w:tr w:rsidR="00CD5C12" w:rsidRPr="00A02D87" w:rsidTr="00D918D5">
        <w:tc>
          <w:tcPr>
            <w:tcW w:w="3116"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Phases and participants</w:t>
            </w:r>
          </w:p>
        </w:tc>
        <w:tc>
          <w:tcPr>
            <w:tcW w:w="3117"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Aim</w:t>
            </w:r>
          </w:p>
        </w:tc>
        <w:tc>
          <w:tcPr>
            <w:tcW w:w="3117"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Methods</w:t>
            </w:r>
          </w:p>
        </w:tc>
      </w:tr>
      <w:tr w:rsidR="00CD5C12" w:rsidRPr="00A02D87" w:rsidTr="00D918D5">
        <w:tc>
          <w:tcPr>
            <w:tcW w:w="3116" w:type="dxa"/>
          </w:tcPr>
          <w:p w:rsidR="00CD5C12" w:rsidRPr="00A02D87" w:rsidRDefault="00CD5C12" w:rsidP="00D918D5">
            <w:pPr>
              <w:spacing w:line="480" w:lineRule="auto"/>
              <w:rPr>
                <w:rFonts w:ascii="Cambria" w:hAnsi="Cambria" w:cstheme="majorBidi"/>
                <w:b/>
                <w:bCs/>
                <w:sz w:val="24"/>
                <w:szCs w:val="24"/>
              </w:rPr>
            </w:pPr>
            <w:r w:rsidRPr="00A02D87">
              <w:rPr>
                <w:rFonts w:ascii="Cambria" w:hAnsi="Cambria" w:cstheme="majorBidi"/>
                <w:b/>
                <w:bCs/>
                <w:sz w:val="24"/>
                <w:szCs w:val="24"/>
              </w:rPr>
              <w:t>Phase 1</w:t>
            </w:r>
          </w:p>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Cross-sectional study</w:t>
            </w:r>
          </w:p>
        </w:tc>
        <w:tc>
          <w:tcPr>
            <w:tcW w:w="3117"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Examining back pain, job burnout and self-efficacy</w:t>
            </w:r>
          </w:p>
        </w:tc>
        <w:tc>
          <w:tcPr>
            <w:tcW w:w="3117"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Questionnaires (Demographic checklist, VAS, Maslach Burnout Inventory, General Self-Efficacy Scale-GSE)</w:t>
            </w:r>
          </w:p>
        </w:tc>
      </w:tr>
      <w:tr w:rsidR="00CD5C12" w:rsidRPr="00A02D87" w:rsidTr="00D918D5">
        <w:tc>
          <w:tcPr>
            <w:tcW w:w="3116" w:type="dxa"/>
            <w:vMerge w:val="restart"/>
          </w:tcPr>
          <w:p w:rsidR="00CD5C12" w:rsidRPr="00A02D87" w:rsidRDefault="00CD5C12" w:rsidP="00D918D5">
            <w:pPr>
              <w:spacing w:line="480" w:lineRule="auto"/>
              <w:rPr>
                <w:rFonts w:ascii="Cambria" w:hAnsi="Cambria" w:cstheme="majorBidi"/>
                <w:b/>
                <w:bCs/>
                <w:sz w:val="24"/>
                <w:szCs w:val="24"/>
              </w:rPr>
            </w:pPr>
            <w:r w:rsidRPr="00A02D87">
              <w:rPr>
                <w:rFonts w:ascii="Cambria" w:hAnsi="Cambria" w:cstheme="majorBidi"/>
                <w:b/>
                <w:bCs/>
                <w:sz w:val="24"/>
                <w:szCs w:val="24"/>
              </w:rPr>
              <w:t>Phase 2</w:t>
            </w:r>
          </w:p>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Design and development of interventions</w:t>
            </w:r>
          </w:p>
        </w:tc>
        <w:tc>
          <w:tcPr>
            <w:tcW w:w="3117"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Intervention group training</w:t>
            </w:r>
          </w:p>
        </w:tc>
        <w:tc>
          <w:tcPr>
            <w:tcW w:w="3117"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Based on social media</w:t>
            </w:r>
          </w:p>
        </w:tc>
      </w:tr>
      <w:tr w:rsidR="00CD5C12" w:rsidRPr="00A02D87" w:rsidTr="00D918D5">
        <w:tc>
          <w:tcPr>
            <w:tcW w:w="3116" w:type="dxa"/>
            <w:vMerge/>
          </w:tcPr>
          <w:p w:rsidR="00CD5C12" w:rsidRPr="00A02D87" w:rsidRDefault="00CD5C12" w:rsidP="00D918D5">
            <w:pPr>
              <w:spacing w:line="480" w:lineRule="auto"/>
              <w:rPr>
                <w:rFonts w:ascii="Cambria" w:hAnsi="Cambria" w:cstheme="majorBidi"/>
                <w:sz w:val="24"/>
                <w:szCs w:val="24"/>
              </w:rPr>
            </w:pPr>
          </w:p>
        </w:tc>
        <w:tc>
          <w:tcPr>
            <w:tcW w:w="3117"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Evaluation of the program</w:t>
            </w:r>
          </w:p>
        </w:tc>
        <w:tc>
          <w:tcPr>
            <w:tcW w:w="3117"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Checklist</w:t>
            </w:r>
          </w:p>
        </w:tc>
      </w:tr>
      <w:tr w:rsidR="00CD5C12" w:rsidRPr="00A02D87" w:rsidTr="00D918D5">
        <w:tc>
          <w:tcPr>
            <w:tcW w:w="3116" w:type="dxa"/>
          </w:tcPr>
          <w:p w:rsidR="00CD5C12" w:rsidRPr="00A02D87" w:rsidRDefault="00CD5C12" w:rsidP="00D918D5">
            <w:pPr>
              <w:spacing w:line="480" w:lineRule="auto"/>
              <w:rPr>
                <w:rFonts w:ascii="Cambria" w:hAnsi="Cambria" w:cstheme="majorBidi"/>
                <w:b/>
                <w:bCs/>
                <w:sz w:val="24"/>
                <w:szCs w:val="24"/>
              </w:rPr>
            </w:pPr>
            <w:r w:rsidRPr="00A02D87">
              <w:rPr>
                <w:rFonts w:ascii="Cambria" w:hAnsi="Cambria" w:cstheme="majorBidi"/>
                <w:b/>
                <w:bCs/>
                <w:sz w:val="24"/>
                <w:szCs w:val="24"/>
              </w:rPr>
              <w:t>Phase 3</w:t>
            </w:r>
          </w:p>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Step 1: Implementation</w:t>
            </w:r>
          </w:p>
        </w:tc>
        <w:tc>
          <w:tcPr>
            <w:tcW w:w="3117"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Present educational content to the intervention group</w:t>
            </w:r>
          </w:p>
        </w:tc>
        <w:tc>
          <w:tcPr>
            <w:tcW w:w="3117"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Based on social media</w:t>
            </w:r>
          </w:p>
        </w:tc>
      </w:tr>
      <w:tr w:rsidR="00CD5C12" w:rsidRPr="00A02D87" w:rsidTr="00D918D5">
        <w:tc>
          <w:tcPr>
            <w:tcW w:w="3116"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Step 2: Follow up in 2-point of the time (Baseline, 3-months)</w:t>
            </w:r>
          </w:p>
        </w:tc>
        <w:tc>
          <w:tcPr>
            <w:tcW w:w="3117"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Identification of the impact of the program in the intervention group</w:t>
            </w:r>
          </w:p>
        </w:tc>
        <w:tc>
          <w:tcPr>
            <w:tcW w:w="3117" w:type="dxa"/>
          </w:tcPr>
          <w:p w:rsidR="00CD5C12" w:rsidRPr="00A02D87" w:rsidRDefault="00CD5C12" w:rsidP="00D918D5">
            <w:pPr>
              <w:spacing w:line="480" w:lineRule="auto"/>
              <w:rPr>
                <w:rFonts w:ascii="Cambria" w:hAnsi="Cambria" w:cstheme="majorBidi"/>
                <w:sz w:val="24"/>
                <w:szCs w:val="24"/>
              </w:rPr>
            </w:pPr>
            <w:r w:rsidRPr="00A02D87">
              <w:rPr>
                <w:rFonts w:ascii="Cambria" w:hAnsi="Cambria" w:cstheme="majorBidi"/>
                <w:sz w:val="24"/>
                <w:szCs w:val="24"/>
              </w:rPr>
              <w:t>Questionnaires</w:t>
            </w:r>
          </w:p>
        </w:tc>
      </w:tr>
    </w:tbl>
    <w:p w:rsidR="00CD5C12" w:rsidRPr="00A02D87" w:rsidRDefault="00CD5C12" w:rsidP="009C52B4">
      <w:pPr>
        <w:spacing w:line="480" w:lineRule="auto"/>
        <w:jc w:val="both"/>
        <w:rPr>
          <w:rFonts w:ascii="Cambria" w:hAnsi="Cambria" w:cstheme="majorBidi"/>
          <w:sz w:val="24"/>
          <w:szCs w:val="24"/>
          <w:rtl/>
        </w:rPr>
      </w:pPr>
    </w:p>
    <w:p w:rsidR="00CD5C12" w:rsidRDefault="00CD5C12">
      <w:pPr>
        <w:rPr>
          <w:rFonts w:ascii="Cambria" w:hAnsi="Cambria" w:cstheme="majorBidi"/>
          <w:sz w:val="24"/>
          <w:szCs w:val="24"/>
        </w:rPr>
      </w:pPr>
      <w:r>
        <w:rPr>
          <w:rFonts w:ascii="Cambria" w:hAnsi="Cambria" w:cstheme="majorBidi"/>
          <w:sz w:val="24"/>
          <w:szCs w:val="24"/>
        </w:rPr>
        <w:br w:type="page"/>
      </w:r>
    </w:p>
    <w:p w:rsidR="007A34FE" w:rsidRPr="00A02D87" w:rsidRDefault="007A34FE" w:rsidP="007A34FE">
      <w:pPr>
        <w:spacing w:line="480" w:lineRule="auto"/>
        <w:jc w:val="both"/>
        <w:rPr>
          <w:rFonts w:ascii="Cambria" w:hAnsi="Cambria" w:cstheme="majorBidi"/>
          <w:sz w:val="24"/>
          <w:szCs w:val="24"/>
        </w:rPr>
      </w:pPr>
      <w:r w:rsidRPr="00A02D87">
        <w:rPr>
          <w:rFonts w:ascii="Cambria" w:hAnsi="Cambria" w:cstheme="majorBidi"/>
          <w:sz w:val="24"/>
          <w:szCs w:val="24"/>
        </w:rPr>
        <w:lastRenderedPageBreak/>
        <w:t>In the subsequent phase, an electronic training program will be developed and reviewed by two health education specialists, two orthopedic specialists, and ten healthcare workers for content and execution feedback before its implementation. Incorporating feedback from both individuals and experts, the final program will be refined and readied for presentation.</w:t>
      </w:r>
    </w:p>
    <w:p w:rsidR="007A34FE" w:rsidRDefault="007A34FE" w:rsidP="007A34FE">
      <w:pPr>
        <w:spacing w:line="480" w:lineRule="auto"/>
        <w:jc w:val="both"/>
        <w:rPr>
          <w:rFonts w:ascii="Cambria" w:hAnsi="Cambria" w:cstheme="majorBidi"/>
          <w:sz w:val="24"/>
          <w:szCs w:val="24"/>
        </w:rPr>
      </w:pPr>
      <w:r w:rsidRPr="00A02D87">
        <w:rPr>
          <w:rFonts w:ascii="Cambria" w:hAnsi="Cambria" w:cstheme="majorBidi"/>
          <w:sz w:val="24"/>
          <w:szCs w:val="24"/>
        </w:rPr>
        <w:t xml:space="preserve">Following this, the educational content will be rolled out for the target group in the third phase. The efficacy of the training program will be assessed at two-time points: pre-intervention and three </w:t>
      </w:r>
      <w:r w:rsidR="00157875" w:rsidRPr="00A02D87">
        <w:rPr>
          <w:rFonts w:ascii="Cambria" w:hAnsi="Cambria" w:cstheme="majorBidi"/>
          <w:sz w:val="24"/>
          <w:szCs w:val="24"/>
        </w:rPr>
        <w:t>months’</w:t>
      </w:r>
      <w:r w:rsidRPr="00A02D87">
        <w:rPr>
          <w:rFonts w:ascii="Cambria" w:hAnsi="Cambria" w:cstheme="majorBidi"/>
          <w:sz w:val="24"/>
          <w:szCs w:val="24"/>
        </w:rPr>
        <w:t xml:space="preserve"> post-intervention. Prior to their involvement in the study, participants will be required to provide written informed consent. The study will be conducted within the Chalus Health and Treatment Network, with health workers forming the statistical population (Figure 1). </w:t>
      </w:r>
    </w:p>
    <w:p w:rsidR="00CD5C12" w:rsidRDefault="00CD5C12">
      <w:pPr>
        <w:rPr>
          <w:rFonts w:ascii="Cambria" w:hAnsi="Cambria" w:cstheme="majorBidi"/>
          <w:sz w:val="24"/>
          <w:szCs w:val="24"/>
        </w:rPr>
      </w:pPr>
      <w:r>
        <w:rPr>
          <w:rFonts w:ascii="Cambria" w:hAnsi="Cambria" w:cstheme="majorBidi"/>
          <w:sz w:val="24"/>
          <w:szCs w:val="24"/>
        </w:rPr>
        <w:br w:type="page"/>
      </w:r>
    </w:p>
    <w:p w:rsidR="00CD5C12" w:rsidRPr="00A02D87" w:rsidRDefault="00CD5C12" w:rsidP="00CD5C12">
      <w:pPr>
        <w:rPr>
          <w:rFonts w:ascii="Cambria" w:eastAsia="Calibri" w:hAnsi="Cambria" w:cs="Times New Roman"/>
          <w:sz w:val="24"/>
          <w:szCs w:val="24"/>
          <w:lang w:bidi="fa-IR"/>
        </w:rPr>
      </w:pPr>
    </w:p>
    <w:p w:rsidR="00CD5C12" w:rsidRPr="00A02D87" w:rsidRDefault="00CD5C12" w:rsidP="00CD5C12">
      <w:pPr>
        <w:tabs>
          <w:tab w:val="left" w:pos="8306"/>
        </w:tabs>
        <w:bidi/>
        <w:jc w:val="right"/>
        <w:rPr>
          <w:rFonts w:ascii="Cambria" w:eastAsia="Calibri" w:hAnsi="Cambria" w:cs="Times New Roman"/>
          <w:sz w:val="24"/>
          <w:szCs w:val="24"/>
          <w:rtl/>
          <w:lang w:bidi="fa-IR"/>
        </w:rPr>
      </w:pPr>
      <w:r w:rsidRPr="00A02D87">
        <w:rPr>
          <w:rFonts w:ascii="Cambria" w:eastAsia="Calibri" w:hAnsi="Cambria" w:cs="Arial"/>
          <w:noProof/>
          <w:sz w:val="24"/>
          <w:szCs w:val="24"/>
        </w:rPr>
        <mc:AlternateContent>
          <mc:Choice Requires="wps">
            <w:drawing>
              <wp:anchor distT="0" distB="0" distL="114300" distR="114300" simplePos="0" relativeHeight="251665408" behindDoc="0" locked="0" layoutInCell="1" allowOverlap="1" wp14:anchorId="746E3DE1" wp14:editId="4448D51A">
                <wp:simplePos x="0" y="0"/>
                <wp:positionH relativeFrom="column">
                  <wp:posOffset>1978025</wp:posOffset>
                </wp:positionH>
                <wp:positionV relativeFrom="paragraph">
                  <wp:posOffset>-155575</wp:posOffset>
                </wp:positionV>
                <wp:extent cx="1670050" cy="330200"/>
                <wp:effectExtent l="0" t="0" r="25400" b="1270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0" cy="330200"/>
                        </a:xfrm>
                        <a:prstGeom prst="roundRect">
                          <a:avLst/>
                        </a:prstGeom>
                        <a:noFill/>
                        <a:ln w="12700" cap="flat" cmpd="sng" algn="ctr">
                          <a:solidFill>
                            <a:sysClr val="windowText" lastClr="000000"/>
                          </a:solidFill>
                          <a:prstDash val="solid"/>
                          <a:miter lim="800000"/>
                        </a:ln>
                        <a:effectLst/>
                      </wps:spPr>
                      <wps:txbx>
                        <w:txbxContent>
                          <w:p w:rsidR="00CD5C12" w:rsidRPr="00156BDF" w:rsidRDefault="00CD5C12" w:rsidP="00CD5C12">
                            <w:pPr>
                              <w:jc w:val="center"/>
                              <w:rPr>
                                <w:rFonts w:ascii="Times New Roman" w:hAnsi="Times New Roman" w:cs="Times New Roman"/>
                                <w:rtl/>
                              </w:rPr>
                            </w:pPr>
                            <w:r w:rsidRPr="003C7C37">
                              <w:rPr>
                                <w:rFonts w:ascii="Times New Roman" w:hAnsi="Times New Roman" w:cs="Times New Roman"/>
                              </w:rPr>
                              <w:t>Chalus Health Center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E3DE1" id="Rounded Rectangle 28" o:spid="_x0000_s1026" style="position:absolute;margin-left:155.75pt;margin-top:-12.25pt;width:131.5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" filled="f" strokecolor="windowText" strokeweight="1pt">
                <v:stroke joinstyle="miter"/>
                <v:path arrowok="t"/>
                <v:textbox>
                  <w:txbxContent>
                    <w:p w:rsidR="00CD5C12" w:rsidRPr="00156BDF" w:rsidRDefault="00CD5C12" w:rsidP="00CD5C12">
                      <w:pPr>
                        <w:jc w:val="center"/>
                        <w:rPr>
                          <w:rFonts w:ascii="Times New Roman" w:hAnsi="Times New Roman" w:cs="Times New Roman"/>
                          <w:rtl/>
                        </w:rPr>
                      </w:pPr>
                      <w:proofErr w:type="spellStart"/>
                      <w:r w:rsidRPr="003C7C37">
                        <w:rPr>
                          <w:rFonts w:ascii="Times New Roman" w:hAnsi="Times New Roman" w:cs="Times New Roman"/>
                        </w:rPr>
                        <w:t>Chalus</w:t>
                      </w:r>
                      <w:proofErr w:type="spellEnd"/>
                      <w:r w:rsidRPr="003C7C37">
                        <w:rPr>
                          <w:rFonts w:ascii="Times New Roman" w:hAnsi="Times New Roman" w:cs="Times New Roman"/>
                        </w:rPr>
                        <w:t xml:space="preserve"> Health Center</w:t>
                      </w:r>
                    </w:p>
                  </w:txbxContent>
                </v:textbox>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61312" behindDoc="0" locked="0" layoutInCell="1" allowOverlap="1" wp14:anchorId="392423BB" wp14:editId="3A7B9C3E">
                <wp:simplePos x="0" y="0"/>
                <wp:positionH relativeFrom="column">
                  <wp:posOffset>-480060</wp:posOffset>
                </wp:positionH>
                <wp:positionV relativeFrom="paragraph">
                  <wp:posOffset>10160</wp:posOffset>
                </wp:positionV>
                <wp:extent cx="1003300" cy="355600"/>
                <wp:effectExtent l="0" t="0" r="25400" b="2540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0" cy="355600"/>
                        </a:xfrm>
                        <a:prstGeom prst="roundRect">
                          <a:avLst/>
                        </a:prstGeom>
                        <a:solidFill>
                          <a:srgbClr val="00CCFF"/>
                        </a:solidFill>
                        <a:ln w="12700" cap="flat" cmpd="sng" algn="ctr">
                          <a:solidFill>
                            <a:sysClr val="windowText" lastClr="000000"/>
                          </a:solidFill>
                          <a:prstDash val="solid"/>
                          <a:miter lim="800000"/>
                        </a:ln>
                        <a:effectLst/>
                      </wps:spPr>
                      <wps:txbx>
                        <w:txbxContent>
                          <w:p w:rsidR="00CD5C12" w:rsidRPr="00986E26" w:rsidRDefault="00CD5C12" w:rsidP="00CD5C12">
                            <w:pPr>
                              <w:jc w:val="center"/>
                              <w:rPr>
                                <w:rFonts w:ascii="Times New Roman" w:hAnsi="Times New Roman" w:cs="Times New Roman"/>
                                <w:b/>
                                <w:bCs/>
                                <w:color w:val="000000"/>
                                <w:sz w:val="24"/>
                                <w:szCs w:val="24"/>
                                <w:rtl/>
                              </w:rPr>
                            </w:pPr>
                            <w:r w:rsidRPr="00986E26">
                              <w:rPr>
                                <w:rFonts w:ascii="Times New Roman" w:hAnsi="Times New Roman" w:cs="Times New Roman"/>
                                <w:b/>
                                <w:bCs/>
                                <w:color w:val="000000"/>
                                <w:sz w:val="24"/>
                                <w:szCs w:val="24"/>
                              </w:rPr>
                              <w:t>Enrollment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423BB" id="Rounded Rectangle 27" o:spid="_x0000_s1027" style="position:absolute;margin-left:-37.8pt;margin-top:.8pt;width:79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" fillcolor="#0cf" strokecolor="windowText" strokeweight="1pt">
                <v:stroke joinstyle="miter"/>
                <v:path arrowok="t"/>
                <v:textbox>
                  <w:txbxContent>
                    <w:p w:rsidR="00CD5C12" w:rsidRPr="00986E26" w:rsidRDefault="00CD5C12" w:rsidP="00CD5C12">
                      <w:pPr>
                        <w:jc w:val="center"/>
                        <w:rPr>
                          <w:rFonts w:ascii="Times New Roman" w:hAnsi="Times New Roman" w:cs="Times New Roman"/>
                          <w:b/>
                          <w:bCs/>
                          <w:color w:val="000000"/>
                          <w:sz w:val="24"/>
                          <w:szCs w:val="24"/>
                          <w:rtl/>
                        </w:rPr>
                      </w:pPr>
                      <w:r w:rsidRPr="00986E26">
                        <w:rPr>
                          <w:rFonts w:ascii="Times New Roman" w:hAnsi="Times New Roman" w:cs="Times New Roman"/>
                          <w:b/>
                          <w:bCs/>
                          <w:color w:val="000000"/>
                          <w:sz w:val="24"/>
                          <w:szCs w:val="24"/>
                        </w:rPr>
                        <w:t>Enrollment</w:t>
                      </w:r>
                    </w:p>
                  </w:txbxContent>
                </v:textbox>
              </v:roundrect>
            </w:pict>
          </mc:Fallback>
        </mc:AlternateContent>
      </w:r>
      <w:r w:rsidRPr="00A02D87">
        <w:rPr>
          <w:rFonts w:ascii="Cambria" w:eastAsia="Calibri" w:hAnsi="Cambria" w:cs="Arial"/>
          <w:noProof/>
          <w:sz w:val="24"/>
          <w:szCs w:val="24"/>
        </w:rPr>
        <mc:AlternateContent>
          <mc:Choice Requires="wps">
            <w:drawing>
              <wp:anchor distT="0" distB="0" distL="114299" distR="114299" simplePos="0" relativeHeight="251677696" behindDoc="0" locked="0" layoutInCell="1" allowOverlap="1" wp14:anchorId="3325D229" wp14:editId="4CFC4E5A">
                <wp:simplePos x="0" y="0"/>
                <wp:positionH relativeFrom="column">
                  <wp:posOffset>2832099</wp:posOffset>
                </wp:positionH>
                <wp:positionV relativeFrom="paragraph">
                  <wp:posOffset>196850</wp:posOffset>
                </wp:positionV>
                <wp:extent cx="0" cy="400050"/>
                <wp:effectExtent l="76200" t="0" r="57150" b="571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34C9E3C" id="_x0000_t32" coordsize="21600,21600" o:spt="32" o:oned="t" path="m,l21600,21600e" filled="f">
                <v:path arrowok="t" fillok="f" o:connecttype="none"/>
                <o:lock v:ext="edit" shapetype="t"/>
              </v:shapetype>
              <v:shape id="Straight Arrow Connector 80" o:spid="_x0000_s1026" type="#_x0000_t32" style="position:absolute;margin-left:223pt;margin-top:15.5pt;width:0;height:31.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" strokecolor="windowText" strokeweight=".5pt">
                <v:stroke endarrow="block" joinstyle="miter"/>
                <o:lock v:ext="edit" shapetype="f"/>
              </v:shape>
            </w:pict>
          </mc:Fallback>
        </mc:AlternateContent>
      </w:r>
    </w:p>
    <w:p w:rsidR="00CD5C12" w:rsidRPr="00A02D87" w:rsidRDefault="00CD5C12" w:rsidP="00CD5C12">
      <w:pPr>
        <w:tabs>
          <w:tab w:val="left" w:pos="8306"/>
        </w:tabs>
        <w:bidi/>
        <w:jc w:val="right"/>
        <w:rPr>
          <w:rFonts w:ascii="Cambria" w:eastAsia="Calibri" w:hAnsi="Cambria" w:cs="Times New Roman"/>
          <w:sz w:val="24"/>
          <w:szCs w:val="24"/>
          <w:lang w:bidi="fa-IR"/>
        </w:rPr>
      </w:pPr>
      <w:r w:rsidRPr="00A02D87">
        <w:rPr>
          <w:rFonts w:ascii="Cambria" w:eastAsia="Calibri" w:hAnsi="Cambria" w:cs="Arial"/>
          <w:noProof/>
          <w:sz w:val="24"/>
          <w:szCs w:val="24"/>
        </w:rPr>
        <mc:AlternateContent>
          <mc:Choice Requires="wps">
            <w:drawing>
              <wp:anchor distT="0" distB="0" distL="114300" distR="114300" simplePos="0" relativeHeight="251666432" behindDoc="0" locked="0" layoutInCell="1" allowOverlap="1" wp14:anchorId="0656BC46" wp14:editId="48817A48">
                <wp:simplePos x="0" y="0"/>
                <wp:positionH relativeFrom="column">
                  <wp:posOffset>1312545</wp:posOffset>
                </wp:positionH>
                <wp:positionV relativeFrom="paragraph">
                  <wp:posOffset>283845</wp:posOffset>
                </wp:positionV>
                <wp:extent cx="3094355" cy="279400"/>
                <wp:effectExtent l="0" t="0" r="10795" b="2540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4355" cy="279400"/>
                        </a:xfrm>
                        <a:prstGeom prst="roundRect">
                          <a:avLst/>
                        </a:prstGeom>
                        <a:noFill/>
                        <a:ln w="12700" cap="flat" cmpd="sng" algn="ctr">
                          <a:solidFill>
                            <a:sysClr val="windowText" lastClr="000000"/>
                          </a:solidFill>
                          <a:prstDash val="solid"/>
                          <a:miter lim="800000"/>
                        </a:ln>
                        <a:effectLst/>
                      </wps:spPr>
                      <wps:txbx>
                        <w:txbxContent>
                          <w:p w:rsidR="00CD5C12" w:rsidRPr="001E17D0" w:rsidRDefault="00CD5C12" w:rsidP="00CD5C12">
                            <w:pPr>
                              <w:jc w:val="center"/>
                              <w:rPr>
                                <w:rFonts w:ascii="Times New Roman" w:hAnsi="Times New Roman" w:cs="Times New Roman"/>
                                <w:sz w:val="20"/>
                                <w:szCs w:val="20"/>
                                <w:rtl/>
                              </w:rPr>
                            </w:pPr>
                            <w:r w:rsidRPr="003C7C37">
                              <w:rPr>
                                <w:rFonts w:ascii="Times New Roman" w:hAnsi="Times New Roman" w:cs="Times New Roman"/>
                                <w:sz w:val="20"/>
                                <w:szCs w:val="20"/>
                              </w:rPr>
                              <w:t>Cross-Sectional Study</w:t>
                            </w:r>
                            <w:r>
                              <w:rPr>
                                <w:rFonts w:ascii="Times New Roman" w:hAnsi="Times New Roman" w:cs="Times New Roman"/>
                                <w:sz w:val="20"/>
                                <w:szCs w:val="20"/>
                              </w:rPr>
                              <w:t xml:space="preserve">: </w:t>
                            </w:r>
                            <w:r w:rsidRPr="003C7C37">
                              <w:rPr>
                                <w:rFonts w:ascii="Times New Roman" w:hAnsi="Times New Roman" w:cs="Times New Roman"/>
                                <w:sz w:val="20"/>
                                <w:szCs w:val="20"/>
                              </w:rPr>
                              <w:t>Enumerate All Individuals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6BC46" id="Rounded Rectangle 24" o:spid="_x0000_s1028" style="position:absolute;margin-left:103.35pt;margin-top:22.35pt;width:243.65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" filled="f" strokecolor="windowText" strokeweight="1pt">
                <v:stroke joinstyle="miter"/>
                <v:path arrowok="t"/>
                <v:textbox>
                  <w:txbxContent>
                    <w:p w:rsidR="00CD5C12" w:rsidRPr="001E17D0" w:rsidRDefault="00CD5C12" w:rsidP="00CD5C12">
                      <w:pPr>
                        <w:jc w:val="center"/>
                        <w:rPr>
                          <w:rFonts w:ascii="Times New Roman" w:hAnsi="Times New Roman" w:cs="Times New Roman"/>
                          <w:sz w:val="20"/>
                          <w:szCs w:val="20"/>
                          <w:rtl/>
                        </w:rPr>
                      </w:pPr>
                      <w:r w:rsidRPr="003C7C37">
                        <w:rPr>
                          <w:rFonts w:ascii="Times New Roman" w:hAnsi="Times New Roman" w:cs="Times New Roman"/>
                          <w:sz w:val="20"/>
                          <w:szCs w:val="20"/>
                        </w:rPr>
                        <w:t>Cross-Sectional Study</w:t>
                      </w:r>
                      <w:r>
                        <w:rPr>
                          <w:rFonts w:ascii="Times New Roman" w:hAnsi="Times New Roman" w:cs="Times New Roman"/>
                          <w:sz w:val="20"/>
                          <w:szCs w:val="20"/>
                        </w:rPr>
                        <w:t xml:space="preserve">: </w:t>
                      </w:r>
                      <w:r w:rsidRPr="003C7C37">
                        <w:rPr>
                          <w:rFonts w:ascii="Times New Roman" w:hAnsi="Times New Roman" w:cs="Times New Roman"/>
                          <w:sz w:val="20"/>
                          <w:szCs w:val="20"/>
                        </w:rPr>
                        <w:t>Enumerate All Individuals</w:t>
                      </w:r>
                    </w:p>
                  </w:txbxContent>
                </v:textbox>
              </v:roundrect>
            </w:pict>
          </mc:Fallback>
        </mc:AlternateContent>
      </w:r>
    </w:p>
    <w:p w:rsidR="00CD5C12" w:rsidRPr="00A02D87" w:rsidRDefault="00CD5C12" w:rsidP="00CD5C12">
      <w:pPr>
        <w:bidi/>
        <w:rPr>
          <w:rFonts w:ascii="Cambria" w:eastAsia="Calibri" w:hAnsi="Cambria" w:cs="Times New Roman"/>
          <w:sz w:val="24"/>
          <w:szCs w:val="24"/>
          <w:lang w:bidi="fa-IR"/>
        </w:rPr>
      </w:pPr>
      <w:r w:rsidRPr="00A02D87">
        <w:rPr>
          <w:rFonts w:ascii="Cambria" w:eastAsia="Calibri" w:hAnsi="Cambria" w:cs="Times New Roman"/>
          <w:noProof/>
          <w:sz w:val="24"/>
          <w:szCs w:val="24"/>
        </w:rPr>
        <mc:AlternateContent>
          <mc:Choice Requires="wps">
            <w:drawing>
              <wp:anchor distT="0" distB="0" distL="114300" distR="114300" simplePos="0" relativeHeight="251688960" behindDoc="0" locked="0" layoutInCell="1" allowOverlap="1" wp14:anchorId="2A3D067B" wp14:editId="022E6CDC">
                <wp:simplePos x="0" y="0"/>
                <wp:positionH relativeFrom="column">
                  <wp:posOffset>2832100</wp:posOffset>
                </wp:positionH>
                <wp:positionV relativeFrom="paragraph">
                  <wp:posOffset>285115</wp:posOffset>
                </wp:positionV>
                <wp:extent cx="0" cy="552450"/>
                <wp:effectExtent l="60325" t="8890" r="53975" b="1968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7F509" id="Straight Arrow Connector 21" o:spid="_x0000_s1026" type="#_x0000_t32" style="position:absolute;margin-left:223pt;margin-top:22.45pt;width:0;height: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">
                <v:stroke endarrow="block"/>
              </v:shape>
            </w:pict>
          </mc:Fallback>
        </mc:AlternateContent>
      </w:r>
    </w:p>
    <w:p w:rsidR="00CD5C12" w:rsidRPr="00A02D87" w:rsidRDefault="00CD5C12" w:rsidP="00CD5C12">
      <w:pPr>
        <w:bidi/>
        <w:rPr>
          <w:rFonts w:ascii="Cambria" w:eastAsia="Calibri" w:hAnsi="Cambria" w:cs="Times New Roman"/>
          <w:sz w:val="24"/>
          <w:szCs w:val="24"/>
          <w:lang w:bidi="fa-IR"/>
        </w:rPr>
      </w:pPr>
    </w:p>
    <w:p w:rsidR="00CD5C12" w:rsidRPr="00A02D87" w:rsidRDefault="00CD5C12" w:rsidP="00CD5C12">
      <w:pPr>
        <w:tabs>
          <w:tab w:val="left" w:pos="6766"/>
        </w:tabs>
        <w:bidi/>
        <w:rPr>
          <w:rFonts w:ascii="Cambria" w:eastAsia="Calibri" w:hAnsi="Cambria" w:cs="Times New Roman"/>
          <w:sz w:val="24"/>
          <w:szCs w:val="24"/>
          <w:rtl/>
          <w:lang w:bidi="fa-IR"/>
        </w:rPr>
      </w:pPr>
      <w:r w:rsidRPr="00A02D87">
        <w:rPr>
          <w:rFonts w:ascii="Cambria" w:eastAsia="Calibri" w:hAnsi="Cambria" w:cs="Arial"/>
          <w:noProof/>
          <w:sz w:val="24"/>
          <w:szCs w:val="24"/>
        </w:rPr>
        <mc:AlternateContent>
          <mc:Choice Requires="wps">
            <w:drawing>
              <wp:anchor distT="0" distB="0" distL="114300" distR="114300" simplePos="0" relativeHeight="251687936" behindDoc="0" locked="0" layoutInCell="1" allowOverlap="1" wp14:anchorId="4A12F509" wp14:editId="544F2E31">
                <wp:simplePos x="0" y="0"/>
                <wp:positionH relativeFrom="margin">
                  <wp:posOffset>3332480</wp:posOffset>
                </wp:positionH>
                <wp:positionV relativeFrom="paragraph">
                  <wp:posOffset>5104765</wp:posOffset>
                </wp:positionV>
                <wp:extent cx="1282700" cy="492125"/>
                <wp:effectExtent l="0" t="0" r="12700" b="2222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492125"/>
                        </a:xfrm>
                        <a:prstGeom prst="roundRect">
                          <a:avLst/>
                        </a:prstGeom>
                        <a:noFill/>
                        <a:ln w="12700" cap="flat" cmpd="sng" algn="ctr">
                          <a:solidFill>
                            <a:sysClr val="windowText" lastClr="000000"/>
                          </a:solidFill>
                          <a:prstDash val="solid"/>
                          <a:miter lim="800000"/>
                        </a:ln>
                        <a:effectLst/>
                      </wps:spPr>
                      <wps:txbx>
                        <w:txbxContent>
                          <w:p w:rsidR="00CD5C12" w:rsidRPr="003C7C37" w:rsidRDefault="00CD5C12" w:rsidP="00CD5C12">
                            <w:pPr>
                              <w:spacing w:after="0"/>
                              <w:jc w:val="right"/>
                              <w:rPr>
                                <w:rFonts w:ascii="Times New Roman" w:hAnsi="Times New Roman" w:cs="Times New Roman"/>
                                <w:sz w:val="20"/>
                                <w:szCs w:val="20"/>
                                <w:rtl/>
                              </w:rPr>
                            </w:pPr>
                            <w:r w:rsidRPr="003C7C37">
                              <w:rPr>
                                <w:rFonts w:ascii="Times New Roman" w:hAnsi="Times New Roman" w:cs="Times New Roman"/>
                                <w:sz w:val="20"/>
                                <w:szCs w:val="20"/>
                              </w:rPr>
                              <w:t>(n=</w:t>
                            </w:r>
                            <w:r>
                              <w:rPr>
                                <w:rFonts w:ascii="Times New Roman" w:hAnsi="Times New Roman" w:cs="Times New Roman"/>
                                <w:sz w:val="20"/>
                                <w:szCs w:val="20"/>
                              </w:rPr>
                              <w:t>44</w:t>
                            </w:r>
                            <w:r w:rsidRPr="003C7C37">
                              <w:rPr>
                                <w:rFonts w:ascii="Times New Roman" w:hAnsi="Times New Roman" w:cs="Times New Roman"/>
                                <w:sz w:val="20"/>
                                <w:szCs w:val="20"/>
                              </w:rPr>
                              <w:t>)</w:t>
                            </w:r>
                          </w:p>
                          <w:p w:rsidR="00CD5C12" w:rsidRPr="003C7C37" w:rsidRDefault="00CD5C12" w:rsidP="00CD5C12">
                            <w:pPr>
                              <w:jc w:val="right"/>
                              <w:rPr>
                                <w:rFonts w:ascii="Times New Roman" w:hAnsi="Times New Roman" w:cs="Times New Roman"/>
                                <w:sz w:val="20"/>
                                <w:szCs w:val="20"/>
                                <w:rtl/>
                              </w:rPr>
                            </w:pPr>
                            <w:r w:rsidRPr="003C7C37">
                              <w:rPr>
                                <w:rFonts w:ascii="Times New Roman" w:hAnsi="Times New Roman" w:cs="Times New Roman"/>
                                <w:sz w:val="20"/>
                                <w:szCs w:val="20"/>
                              </w:rPr>
                              <w:t xml:space="preserve">Baseline, 3 months </w:t>
                            </w:r>
                          </w:p>
                          <w:p w:rsidR="00CD5C12" w:rsidRPr="003C7C37" w:rsidRDefault="00CD5C12" w:rsidP="00CD5C12">
                            <w:pPr>
                              <w:jc w:val="right"/>
                              <w:rPr>
                                <w:rFonts w:ascii="Times New Roman" w:hAnsi="Times New Roman" w:cs="Times New Roman"/>
                                <w:sz w:val="20"/>
                                <w:szCs w:val="20"/>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2F509" id="Rounded Rectangle 16" o:spid="_x0000_s1029" style="position:absolute;left:0;text-align:left;margin-left:262.4pt;margin-top:401.95pt;width:101pt;height:38.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" filled="f" strokecolor="windowText" strokeweight="1pt">
                <v:stroke joinstyle="miter"/>
                <v:path arrowok="t"/>
                <v:textbox>
                  <w:txbxContent>
                    <w:p w:rsidR="00CD5C12" w:rsidRPr="003C7C37" w:rsidRDefault="00CD5C12" w:rsidP="00CD5C12">
                      <w:pPr>
                        <w:spacing w:after="0"/>
                        <w:jc w:val="right"/>
                        <w:rPr>
                          <w:rFonts w:ascii="Times New Roman" w:hAnsi="Times New Roman" w:cs="Times New Roman"/>
                          <w:sz w:val="20"/>
                          <w:szCs w:val="20"/>
                          <w:rtl/>
                        </w:rPr>
                      </w:pPr>
                      <w:r w:rsidRPr="003C7C37">
                        <w:rPr>
                          <w:rFonts w:ascii="Times New Roman" w:hAnsi="Times New Roman" w:cs="Times New Roman"/>
                          <w:sz w:val="20"/>
                          <w:szCs w:val="20"/>
                        </w:rPr>
                        <w:t>(n=</w:t>
                      </w:r>
                      <w:r>
                        <w:rPr>
                          <w:rFonts w:ascii="Times New Roman" w:hAnsi="Times New Roman" w:cs="Times New Roman"/>
                          <w:sz w:val="20"/>
                          <w:szCs w:val="20"/>
                        </w:rPr>
                        <w:t>44</w:t>
                      </w:r>
                      <w:r w:rsidRPr="003C7C37">
                        <w:rPr>
                          <w:rFonts w:ascii="Times New Roman" w:hAnsi="Times New Roman" w:cs="Times New Roman"/>
                          <w:sz w:val="20"/>
                          <w:szCs w:val="20"/>
                        </w:rPr>
                        <w:t>)</w:t>
                      </w:r>
                    </w:p>
                    <w:p w:rsidR="00CD5C12" w:rsidRPr="003C7C37" w:rsidRDefault="00CD5C12" w:rsidP="00CD5C12">
                      <w:pPr>
                        <w:jc w:val="right"/>
                        <w:rPr>
                          <w:rFonts w:ascii="Times New Roman" w:hAnsi="Times New Roman" w:cs="Times New Roman"/>
                          <w:sz w:val="20"/>
                          <w:szCs w:val="20"/>
                          <w:rtl/>
                        </w:rPr>
                      </w:pPr>
                      <w:r w:rsidRPr="003C7C37">
                        <w:rPr>
                          <w:rFonts w:ascii="Times New Roman" w:hAnsi="Times New Roman" w:cs="Times New Roman"/>
                          <w:sz w:val="20"/>
                          <w:szCs w:val="20"/>
                        </w:rPr>
                        <w:t xml:space="preserve">Baseline, 3 months </w:t>
                      </w:r>
                    </w:p>
                    <w:p w:rsidR="00CD5C12" w:rsidRPr="003C7C37" w:rsidRDefault="00CD5C12" w:rsidP="00CD5C12">
                      <w:pPr>
                        <w:jc w:val="right"/>
                        <w:rPr>
                          <w:rFonts w:ascii="Times New Roman" w:hAnsi="Times New Roman" w:cs="Times New Roman"/>
                          <w:sz w:val="20"/>
                          <w:szCs w:val="20"/>
                          <w:rtl/>
                        </w:rPr>
                      </w:pPr>
                    </w:p>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73600" behindDoc="0" locked="0" layoutInCell="1" allowOverlap="1" wp14:anchorId="7CABE90F" wp14:editId="6A18EDCA">
                <wp:simplePos x="0" y="0"/>
                <wp:positionH relativeFrom="margin">
                  <wp:posOffset>-206375</wp:posOffset>
                </wp:positionH>
                <wp:positionV relativeFrom="paragraph">
                  <wp:posOffset>6133465</wp:posOffset>
                </wp:positionV>
                <wp:extent cx="2901950" cy="3937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0" cy="393700"/>
                        </a:xfrm>
                        <a:prstGeom prst="roundRect">
                          <a:avLst/>
                        </a:prstGeom>
                        <a:noFill/>
                        <a:ln w="12700" cap="flat" cmpd="sng" algn="ctr">
                          <a:noFill/>
                          <a:prstDash val="solid"/>
                          <a:miter lim="800000"/>
                        </a:ln>
                        <a:effectLst/>
                      </wps:spPr>
                      <wps:txbx>
                        <w:txbxContent>
                          <w:p w:rsidR="00CD5C12" w:rsidRPr="00157875" w:rsidRDefault="00CD5C12" w:rsidP="00CD5C12">
                            <w:pPr>
                              <w:spacing w:line="360" w:lineRule="auto"/>
                              <w:jc w:val="both"/>
                              <w:rPr>
                                <w:rFonts w:ascii="Times New Roman" w:hAnsi="Times New Roman" w:cs="Times New Roman"/>
                                <w:sz w:val="24"/>
                                <w:szCs w:val="24"/>
                              </w:rPr>
                            </w:pPr>
                            <w:r w:rsidRPr="00157875">
                              <w:rPr>
                                <w:rFonts w:ascii="Times New Roman" w:hAnsi="Times New Roman" w:cs="Times New Roman"/>
                                <w:b/>
                                <w:bCs/>
                                <w:sz w:val="24"/>
                                <w:szCs w:val="24"/>
                              </w:rPr>
                              <w:t xml:space="preserve">Figure 1: </w:t>
                            </w:r>
                            <w:r w:rsidRPr="00157875">
                              <w:rPr>
                                <w:rFonts w:ascii="Times New Roman" w:hAnsi="Times New Roman" w:cs="Times New Roman"/>
                                <w:sz w:val="24"/>
                                <w:szCs w:val="24"/>
                              </w:rPr>
                              <w:t xml:space="preserve">CONSORT flow diagram </w:t>
                            </w:r>
                          </w:p>
                          <w:p w:rsidR="00CD5C12" w:rsidRDefault="00CD5C12" w:rsidP="00CD5C12"/>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BE90F" id="Rounded Rectangle 32" o:spid="_x0000_s1030" style="position:absolute;left:0;text-align:left;margin-left:-16.25pt;margin-top:482.95pt;width:228.5pt;height:3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" filled="f" stroked="f" strokeweight="1pt">
                <v:stroke joinstyle="miter"/>
                <v:path arrowok="t"/>
                <v:textbox>
                  <w:txbxContent>
                    <w:p w:rsidR="00CD5C12" w:rsidRPr="00157875" w:rsidRDefault="00CD5C12" w:rsidP="00CD5C12">
                      <w:pPr>
                        <w:spacing w:line="360" w:lineRule="auto"/>
                        <w:jc w:val="both"/>
                        <w:rPr>
                          <w:rFonts w:ascii="Times New Roman" w:hAnsi="Times New Roman" w:cs="Times New Roman"/>
                          <w:sz w:val="24"/>
                          <w:szCs w:val="24"/>
                        </w:rPr>
                      </w:pPr>
                      <w:r w:rsidRPr="00157875">
                        <w:rPr>
                          <w:rFonts w:ascii="Times New Roman" w:hAnsi="Times New Roman" w:cs="Times New Roman"/>
                          <w:b/>
                          <w:bCs/>
                          <w:sz w:val="24"/>
                          <w:szCs w:val="24"/>
                        </w:rPr>
                        <w:t xml:space="preserve">Figure 1: </w:t>
                      </w:r>
                      <w:r w:rsidRPr="00157875">
                        <w:rPr>
                          <w:rFonts w:ascii="Times New Roman" w:hAnsi="Times New Roman" w:cs="Times New Roman"/>
                          <w:sz w:val="24"/>
                          <w:szCs w:val="24"/>
                        </w:rPr>
                        <w:t xml:space="preserve">CONSORT flow diagram </w:t>
                      </w:r>
                    </w:p>
                    <w:p w:rsidR="00CD5C12" w:rsidRDefault="00CD5C12" w:rsidP="00CD5C12"/>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74624" behindDoc="0" locked="0" layoutInCell="1" allowOverlap="1" wp14:anchorId="59675CA3" wp14:editId="6D59B586">
                <wp:simplePos x="0" y="0"/>
                <wp:positionH relativeFrom="margin">
                  <wp:posOffset>4826000</wp:posOffset>
                </wp:positionH>
                <wp:positionV relativeFrom="paragraph">
                  <wp:posOffset>1596390</wp:posOffset>
                </wp:positionV>
                <wp:extent cx="1651000" cy="1717675"/>
                <wp:effectExtent l="0" t="0" r="25400" b="15875"/>
                <wp:wrapNone/>
                <wp:docPr id="57"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0" cy="1717675"/>
                        </a:xfrm>
                        <a:prstGeom prst="roundRect">
                          <a:avLst/>
                        </a:prstGeom>
                        <a:noFill/>
                        <a:ln w="12700" cap="flat" cmpd="sng" algn="ctr">
                          <a:solidFill>
                            <a:sysClr val="windowText" lastClr="000000"/>
                          </a:solidFill>
                          <a:prstDash val="solid"/>
                          <a:miter lim="800000"/>
                        </a:ln>
                        <a:effectLst/>
                      </wps:spPr>
                      <wps:txbx>
                        <w:txbxContent>
                          <w:p w:rsidR="00CD5C12" w:rsidRPr="00DF1FA4" w:rsidRDefault="00CD5C12" w:rsidP="00CD5C12">
                            <w:pPr>
                              <w:spacing w:after="0"/>
                              <w:jc w:val="right"/>
                              <w:rPr>
                                <w:sz w:val="20"/>
                                <w:szCs w:val="20"/>
                              </w:rPr>
                            </w:pPr>
                            <w:r w:rsidRPr="00DF1FA4">
                              <w:rPr>
                                <w:rFonts w:ascii="Times New Roman" w:hAnsi="Times New Roman" w:cs="Times New Roman"/>
                                <w:sz w:val="20"/>
                                <w:szCs w:val="20"/>
                              </w:rPr>
                              <w:t>Excluded</w:t>
                            </w:r>
                            <w:r w:rsidRPr="00DF1FA4">
                              <w:rPr>
                                <w:sz w:val="20"/>
                                <w:szCs w:val="20"/>
                              </w:rPr>
                              <w:t>:</w:t>
                            </w:r>
                          </w:p>
                          <w:p w:rsidR="00CD5C12" w:rsidRPr="00DF1FA4" w:rsidRDefault="00CD5C12" w:rsidP="00CD5C12">
                            <w:pPr>
                              <w:spacing w:after="0"/>
                              <w:jc w:val="right"/>
                              <w:rPr>
                                <w:rFonts w:ascii="Times New Roman" w:hAnsi="Times New Roman" w:cs="Times New Roman"/>
                                <w:sz w:val="20"/>
                                <w:szCs w:val="20"/>
                              </w:rPr>
                            </w:pPr>
                            <w:r w:rsidRPr="00DF1FA4">
                              <w:rPr>
                                <w:rFonts w:ascii="Times New Roman" w:hAnsi="Times New Roman" w:cs="Times New Roman"/>
                                <w:sz w:val="20"/>
                                <w:szCs w:val="20"/>
                              </w:rPr>
                              <w:t>a)</w:t>
                            </w:r>
                            <w:r w:rsidRPr="00DF1FA4">
                              <w:rPr>
                                <w:sz w:val="20"/>
                                <w:szCs w:val="20"/>
                              </w:rPr>
                              <w:t xml:space="preserve"> </w:t>
                            </w:r>
                            <w:r w:rsidRPr="00DF1FA4">
                              <w:rPr>
                                <w:rFonts w:ascii="Times New Roman" w:hAnsi="Times New Roman" w:cs="Times New Roman"/>
                                <w:sz w:val="20"/>
                                <w:szCs w:val="20"/>
                              </w:rPr>
                              <w:t>Having any disease,</w:t>
                            </w:r>
                          </w:p>
                          <w:p w:rsidR="00CD5C12" w:rsidRPr="00DF1FA4" w:rsidRDefault="00CD5C12" w:rsidP="00CD5C12">
                            <w:pPr>
                              <w:spacing w:after="0"/>
                              <w:rPr>
                                <w:rFonts w:ascii="Times New Roman" w:hAnsi="Times New Roman" w:cs="Times New Roman"/>
                                <w:sz w:val="20"/>
                                <w:szCs w:val="20"/>
                              </w:rPr>
                            </w:pPr>
                            <w:r w:rsidRPr="00DF1FA4">
                              <w:rPr>
                                <w:rFonts w:ascii="Times New Roman" w:hAnsi="Times New Roman" w:cs="Times New Roman"/>
                                <w:sz w:val="20"/>
                                <w:szCs w:val="20"/>
                              </w:rPr>
                              <w:t xml:space="preserve">b) Pregnancy, </w:t>
                            </w:r>
                          </w:p>
                          <w:p w:rsidR="00CD5C12" w:rsidRPr="00DF1FA4" w:rsidRDefault="00CD5C12" w:rsidP="00CD5C12">
                            <w:pPr>
                              <w:spacing w:after="0"/>
                              <w:rPr>
                                <w:rFonts w:ascii="Times New Roman" w:hAnsi="Times New Roman" w:cs="Times New Roman"/>
                                <w:sz w:val="20"/>
                                <w:szCs w:val="20"/>
                              </w:rPr>
                            </w:pPr>
                            <w:r w:rsidRPr="00DF1FA4">
                              <w:rPr>
                                <w:rFonts w:ascii="Times New Roman" w:hAnsi="Times New Roman" w:cs="Times New Roman"/>
                                <w:sz w:val="20"/>
                                <w:szCs w:val="20"/>
                              </w:rPr>
                              <w:t xml:space="preserve">c) Having back pain with any pathological cause, </w:t>
                            </w:r>
                          </w:p>
                          <w:p w:rsidR="00CD5C12" w:rsidRPr="00DF1FA4" w:rsidRDefault="00CD5C12" w:rsidP="00CD5C12">
                            <w:pPr>
                              <w:spacing w:after="0"/>
                              <w:rPr>
                                <w:rFonts w:ascii="Times New Roman" w:hAnsi="Times New Roman" w:cs="Times New Roman"/>
                                <w:sz w:val="20"/>
                                <w:szCs w:val="20"/>
                                <w:rtl/>
                              </w:rPr>
                            </w:pPr>
                            <w:r w:rsidRPr="00DF1FA4">
                              <w:rPr>
                                <w:rFonts w:ascii="Times New Roman" w:hAnsi="Times New Roman" w:cs="Times New Roman"/>
                                <w:sz w:val="20"/>
                                <w:szCs w:val="20"/>
                              </w:rPr>
                              <w:t xml:space="preserve">d) Taking medicine to reduce back pain according to doctor's </w:t>
                            </w:r>
                            <w:r>
                              <w:rPr>
                                <w:rFonts w:ascii="Times New Roman" w:hAnsi="Times New Roman" w:cs="Times New Roman"/>
                                <w:sz w:val="20"/>
                                <w:szCs w:val="20"/>
                              </w:rPr>
                              <w:t xml:space="preserve">prescription </w:t>
                            </w:r>
                            <w:r w:rsidRPr="00DF1FA4">
                              <w:rPr>
                                <w:rFonts w:ascii="Times New Roman" w:hAnsi="Times New Roman" w:cs="Times New Roman"/>
                                <w:sz w:val="20"/>
                                <w:szCs w:val="20"/>
                              </w:rPr>
                              <w:t xml:space="preserve">for </w:t>
                            </w:r>
                            <w:r>
                              <w:rPr>
                                <w:rFonts w:ascii="Times New Roman" w:hAnsi="Times New Roman" w:cs="Times New Roman"/>
                                <w:sz w:val="20"/>
                                <w:szCs w:val="20"/>
                              </w:rPr>
                              <w:t>LBP.</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75CA3" id="Rounded Rectangle 57" o:spid="_x0000_s1031" style="position:absolute;left:0;text-align:left;margin-left:380pt;margin-top:125.7pt;width:130pt;height:13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" filled="f" strokecolor="windowText" strokeweight="1pt">
                <v:stroke joinstyle="miter"/>
                <v:path arrowok="t"/>
                <v:textbox>
                  <w:txbxContent>
                    <w:p w:rsidR="00CD5C12" w:rsidRPr="00DF1FA4" w:rsidRDefault="00CD5C12" w:rsidP="00CD5C12">
                      <w:pPr>
                        <w:spacing w:after="0"/>
                        <w:jc w:val="right"/>
                        <w:rPr>
                          <w:sz w:val="20"/>
                          <w:szCs w:val="20"/>
                        </w:rPr>
                      </w:pPr>
                      <w:r w:rsidRPr="00DF1FA4">
                        <w:rPr>
                          <w:rFonts w:ascii="Times New Roman" w:hAnsi="Times New Roman" w:cs="Times New Roman"/>
                          <w:sz w:val="20"/>
                          <w:szCs w:val="20"/>
                        </w:rPr>
                        <w:t>Excluded</w:t>
                      </w:r>
                      <w:r w:rsidRPr="00DF1FA4">
                        <w:rPr>
                          <w:sz w:val="20"/>
                          <w:szCs w:val="20"/>
                        </w:rPr>
                        <w:t>:</w:t>
                      </w:r>
                    </w:p>
                    <w:p w:rsidR="00CD5C12" w:rsidRPr="00DF1FA4" w:rsidRDefault="00CD5C12" w:rsidP="00CD5C12">
                      <w:pPr>
                        <w:spacing w:after="0"/>
                        <w:jc w:val="right"/>
                        <w:rPr>
                          <w:rFonts w:ascii="Times New Roman" w:hAnsi="Times New Roman" w:cs="Times New Roman"/>
                          <w:sz w:val="20"/>
                          <w:szCs w:val="20"/>
                        </w:rPr>
                      </w:pPr>
                      <w:r w:rsidRPr="00DF1FA4">
                        <w:rPr>
                          <w:rFonts w:ascii="Times New Roman" w:hAnsi="Times New Roman" w:cs="Times New Roman"/>
                          <w:sz w:val="20"/>
                          <w:szCs w:val="20"/>
                        </w:rPr>
                        <w:t>a)</w:t>
                      </w:r>
                      <w:r w:rsidRPr="00DF1FA4">
                        <w:rPr>
                          <w:sz w:val="20"/>
                          <w:szCs w:val="20"/>
                        </w:rPr>
                        <w:t xml:space="preserve"> </w:t>
                      </w:r>
                      <w:r w:rsidRPr="00DF1FA4">
                        <w:rPr>
                          <w:rFonts w:ascii="Times New Roman" w:hAnsi="Times New Roman" w:cs="Times New Roman"/>
                          <w:sz w:val="20"/>
                          <w:szCs w:val="20"/>
                        </w:rPr>
                        <w:t>Having any disease,</w:t>
                      </w:r>
                    </w:p>
                    <w:p w:rsidR="00CD5C12" w:rsidRPr="00DF1FA4" w:rsidRDefault="00CD5C12" w:rsidP="00CD5C12">
                      <w:pPr>
                        <w:spacing w:after="0"/>
                        <w:rPr>
                          <w:rFonts w:ascii="Times New Roman" w:hAnsi="Times New Roman" w:cs="Times New Roman"/>
                          <w:sz w:val="20"/>
                          <w:szCs w:val="20"/>
                        </w:rPr>
                      </w:pPr>
                      <w:r w:rsidRPr="00DF1FA4">
                        <w:rPr>
                          <w:rFonts w:ascii="Times New Roman" w:hAnsi="Times New Roman" w:cs="Times New Roman"/>
                          <w:sz w:val="20"/>
                          <w:szCs w:val="20"/>
                        </w:rPr>
                        <w:t xml:space="preserve">b) Pregnancy, </w:t>
                      </w:r>
                    </w:p>
                    <w:p w:rsidR="00CD5C12" w:rsidRPr="00DF1FA4" w:rsidRDefault="00CD5C12" w:rsidP="00CD5C12">
                      <w:pPr>
                        <w:spacing w:after="0"/>
                        <w:rPr>
                          <w:rFonts w:ascii="Times New Roman" w:hAnsi="Times New Roman" w:cs="Times New Roman"/>
                          <w:sz w:val="20"/>
                          <w:szCs w:val="20"/>
                        </w:rPr>
                      </w:pPr>
                      <w:r w:rsidRPr="00DF1FA4">
                        <w:rPr>
                          <w:rFonts w:ascii="Times New Roman" w:hAnsi="Times New Roman" w:cs="Times New Roman"/>
                          <w:sz w:val="20"/>
                          <w:szCs w:val="20"/>
                        </w:rPr>
                        <w:t xml:space="preserve">c) Having back pain with any pathological cause, </w:t>
                      </w:r>
                    </w:p>
                    <w:p w:rsidR="00CD5C12" w:rsidRPr="00DF1FA4" w:rsidRDefault="00CD5C12" w:rsidP="00CD5C12">
                      <w:pPr>
                        <w:spacing w:after="0"/>
                        <w:rPr>
                          <w:rFonts w:ascii="Times New Roman" w:hAnsi="Times New Roman" w:cs="Times New Roman"/>
                          <w:sz w:val="20"/>
                          <w:szCs w:val="20"/>
                          <w:rtl/>
                        </w:rPr>
                      </w:pPr>
                      <w:r w:rsidRPr="00DF1FA4">
                        <w:rPr>
                          <w:rFonts w:ascii="Times New Roman" w:hAnsi="Times New Roman" w:cs="Times New Roman"/>
                          <w:sz w:val="20"/>
                          <w:szCs w:val="20"/>
                        </w:rPr>
                        <w:t xml:space="preserve">d) Taking medicine to reduce back pain according to doctor's </w:t>
                      </w:r>
                      <w:r>
                        <w:rPr>
                          <w:rFonts w:ascii="Times New Roman" w:hAnsi="Times New Roman" w:cs="Times New Roman"/>
                          <w:sz w:val="20"/>
                          <w:szCs w:val="20"/>
                        </w:rPr>
                        <w:t xml:space="preserve">prescription </w:t>
                      </w:r>
                      <w:r w:rsidRPr="00DF1FA4">
                        <w:rPr>
                          <w:rFonts w:ascii="Times New Roman" w:hAnsi="Times New Roman" w:cs="Times New Roman"/>
                          <w:sz w:val="20"/>
                          <w:szCs w:val="20"/>
                        </w:rPr>
                        <w:t xml:space="preserve">for </w:t>
                      </w:r>
                      <w:r>
                        <w:rPr>
                          <w:rFonts w:ascii="Times New Roman" w:hAnsi="Times New Roman" w:cs="Times New Roman"/>
                          <w:sz w:val="20"/>
                          <w:szCs w:val="20"/>
                        </w:rPr>
                        <w:t>LBP.</w:t>
                      </w:r>
                    </w:p>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78720" behindDoc="0" locked="0" layoutInCell="1" allowOverlap="1" wp14:anchorId="2595CD7E" wp14:editId="7EF91F54">
                <wp:simplePos x="0" y="0"/>
                <wp:positionH relativeFrom="margin">
                  <wp:posOffset>4789170</wp:posOffset>
                </wp:positionH>
                <wp:positionV relativeFrom="paragraph">
                  <wp:posOffset>201930</wp:posOffset>
                </wp:positionV>
                <wp:extent cx="1663065" cy="1304290"/>
                <wp:effectExtent l="0" t="0" r="13335" b="10160"/>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065" cy="1304290"/>
                        </a:xfrm>
                        <a:prstGeom prst="roundRect">
                          <a:avLst/>
                        </a:prstGeom>
                        <a:noFill/>
                        <a:ln w="12700" cap="flat" cmpd="sng" algn="ctr">
                          <a:solidFill>
                            <a:sysClr val="windowText" lastClr="000000"/>
                          </a:solidFill>
                          <a:prstDash val="solid"/>
                          <a:miter lim="800000"/>
                        </a:ln>
                        <a:effectLst/>
                      </wps:spPr>
                      <wps:txbx>
                        <w:txbxContent>
                          <w:p w:rsidR="00CD5C12" w:rsidRPr="00DF1FA4" w:rsidRDefault="00CD5C12" w:rsidP="00CD5C12">
                            <w:pPr>
                              <w:spacing w:after="0" w:line="240" w:lineRule="auto"/>
                              <w:rPr>
                                <w:sz w:val="20"/>
                                <w:szCs w:val="20"/>
                              </w:rPr>
                            </w:pPr>
                            <w:r w:rsidRPr="00DF1FA4">
                              <w:rPr>
                                <w:rFonts w:ascii="Times New Roman" w:hAnsi="Times New Roman" w:cs="Times New Roman"/>
                                <w:sz w:val="20"/>
                                <w:szCs w:val="20"/>
                              </w:rPr>
                              <w:t>Inclusion:</w:t>
                            </w:r>
                            <w:r w:rsidRPr="00DF1FA4">
                              <w:rPr>
                                <w:sz w:val="20"/>
                                <w:szCs w:val="20"/>
                              </w:rPr>
                              <w:t xml:space="preserve"> </w:t>
                            </w:r>
                          </w:p>
                          <w:p w:rsidR="00CD5C12" w:rsidRPr="00DF1FA4" w:rsidRDefault="00CD5C12" w:rsidP="00CD5C12">
                            <w:pPr>
                              <w:spacing w:after="0" w:line="240" w:lineRule="auto"/>
                              <w:rPr>
                                <w:rFonts w:ascii="Times New Roman" w:hAnsi="Times New Roman" w:cs="Times New Roman"/>
                                <w:sz w:val="20"/>
                                <w:szCs w:val="20"/>
                              </w:rPr>
                            </w:pPr>
                            <w:r>
                              <w:rPr>
                                <w:rFonts w:ascii="Times New Roman" w:hAnsi="Times New Roman" w:cs="Times New Roman"/>
                                <w:sz w:val="20"/>
                                <w:szCs w:val="20"/>
                              </w:rPr>
                              <w:t>a)</w:t>
                            </w:r>
                            <w:r w:rsidRPr="00DF1FA4">
                              <w:rPr>
                                <w:rFonts w:ascii="Times New Roman" w:hAnsi="Times New Roman" w:cs="Times New Roman"/>
                                <w:sz w:val="20"/>
                                <w:szCs w:val="20"/>
                              </w:rPr>
                              <w:t xml:space="preserve"> Male and female</w:t>
                            </w:r>
                            <w:r>
                              <w:rPr>
                                <w:rFonts w:ascii="Times New Roman" w:hAnsi="Times New Roman" w:cs="Times New Roman"/>
                                <w:sz w:val="20"/>
                                <w:szCs w:val="20"/>
                              </w:rPr>
                              <w:t xml:space="preserve"> h</w:t>
                            </w:r>
                            <w:r w:rsidRPr="00DF1FA4">
                              <w:rPr>
                                <w:rFonts w:ascii="Times New Roman" w:hAnsi="Times New Roman" w:cs="Times New Roman"/>
                                <w:sz w:val="20"/>
                                <w:szCs w:val="20"/>
                              </w:rPr>
                              <w:t xml:space="preserve">ealth workers, </w:t>
                            </w:r>
                          </w:p>
                          <w:p w:rsidR="00CD5C12" w:rsidRPr="00DF1FA4" w:rsidRDefault="00CD5C12" w:rsidP="00CD5C12">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Pr="00DF1FA4">
                              <w:rPr>
                                <w:rFonts w:ascii="Times New Roman" w:hAnsi="Times New Roman" w:cs="Times New Roman"/>
                                <w:sz w:val="20"/>
                                <w:szCs w:val="20"/>
                              </w:rPr>
                              <w:t xml:space="preserve">) Having non-specific back pain, </w:t>
                            </w:r>
                          </w:p>
                          <w:p w:rsidR="00CD5C12" w:rsidRPr="0042757F" w:rsidRDefault="00CD5C12" w:rsidP="00CD5C12">
                            <w:pPr>
                              <w:spacing w:after="0" w:line="240" w:lineRule="auto"/>
                              <w:rPr>
                                <w:rFonts w:ascii="Times New Roman" w:hAnsi="Times New Roman" w:cs="Times New Roman"/>
                                <w:sz w:val="16"/>
                                <w:szCs w:val="16"/>
                                <w:rtl/>
                              </w:rPr>
                            </w:pPr>
                            <w:r>
                              <w:rPr>
                                <w:rFonts w:ascii="Times New Roman" w:hAnsi="Times New Roman" w:cs="Times New Roman"/>
                                <w:sz w:val="20"/>
                                <w:szCs w:val="20"/>
                              </w:rPr>
                              <w:t>c</w:t>
                            </w:r>
                            <w:r w:rsidRPr="00DF1FA4">
                              <w:rPr>
                                <w:rFonts w:ascii="Times New Roman" w:hAnsi="Times New Roman" w:cs="Times New Roman"/>
                                <w:sz w:val="20"/>
                                <w:szCs w:val="20"/>
                              </w:rPr>
                              <w:t>) Internet access, and online services</w:t>
                            </w:r>
                            <w:r w:rsidRPr="00DF1FA4">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5CD7E" id="Rounded Rectangle 82" o:spid="_x0000_s1032" style="position:absolute;left:0;text-align:left;margin-left:377.1pt;margin-top:15.9pt;width:130.95pt;height:102.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" filled="f" strokecolor="windowText" strokeweight="1pt">
                <v:stroke joinstyle="miter"/>
                <v:path arrowok="t"/>
                <v:textbox>
                  <w:txbxContent>
                    <w:p w:rsidR="00CD5C12" w:rsidRPr="00DF1FA4" w:rsidRDefault="00CD5C12" w:rsidP="00CD5C12">
                      <w:pPr>
                        <w:spacing w:after="0" w:line="240" w:lineRule="auto"/>
                        <w:rPr>
                          <w:sz w:val="20"/>
                          <w:szCs w:val="20"/>
                        </w:rPr>
                      </w:pPr>
                      <w:r w:rsidRPr="00DF1FA4">
                        <w:rPr>
                          <w:rFonts w:ascii="Times New Roman" w:hAnsi="Times New Roman" w:cs="Times New Roman"/>
                          <w:sz w:val="20"/>
                          <w:szCs w:val="20"/>
                        </w:rPr>
                        <w:t>Inclusion:</w:t>
                      </w:r>
                      <w:r w:rsidRPr="00DF1FA4">
                        <w:rPr>
                          <w:sz w:val="20"/>
                          <w:szCs w:val="20"/>
                        </w:rPr>
                        <w:t xml:space="preserve"> </w:t>
                      </w:r>
                    </w:p>
                    <w:p w:rsidR="00CD5C12" w:rsidRPr="00DF1FA4" w:rsidRDefault="00CD5C12" w:rsidP="00CD5C12">
                      <w:pPr>
                        <w:spacing w:after="0" w:line="240" w:lineRule="auto"/>
                        <w:rPr>
                          <w:rFonts w:ascii="Times New Roman" w:hAnsi="Times New Roman" w:cs="Times New Roman"/>
                          <w:sz w:val="20"/>
                          <w:szCs w:val="20"/>
                        </w:rPr>
                      </w:pPr>
                      <w:r>
                        <w:rPr>
                          <w:rFonts w:ascii="Times New Roman" w:hAnsi="Times New Roman" w:cs="Times New Roman"/>
                          <w:sz w:val="20"/>
                          <w:szCs w:val="20"/>
                        </w:rPr>
                        <w:t>a)</w:t>
                      </w:r>
                      <w:r w:rsidRPr="00DF1FA4">
                        <w:rPr>
                          <w:rFonts w:ascii="Times New Roman" w:hAnsi="Times New Roman" w:cs="Times New Roman"/>
                          <w:sz w:val="20"/>
                          <w:szCs w:val="20"/>
                        </w:rPr>
                        <w:t xml:space="preserve"> Male and female</w:t>
                      </w:r>
                      <w:r>
                        <w:rPr>
                          <w:rFonts w:ascii="Times New Roman" w:hAnsi="Times New Roman" w:cs="Times New Roman"/>
                          <w:sz w:val="20"/>
                          <w:szCs w:val="20"/>
                        </w:rPr>
                        <w:t xml:space="preserve"> h</w:t>
                      </w:r>
                      <w:r w:rsidRPr="00DF1FA4">
                        <w:rPr>
                          <w:rFonts w:ascii="Times New Roman" w:hAnsi="Times New Roman" w:cs="Times New Roman"/>
                          <w:sz w:val="20"/>
                          <w:szCs w:val="20"/>
                        </w:rPr>
                        <w:t xml:space="preserve">ealth workers, </w:t>
                      </w:r>
                    </w:p>
                    <w:p w:rsidR="00CD5C12" w:rsidRPr="00DF1FA4" w:rsidRDefault="00CD5C12" w:rsidP="00CD5C12">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Pr="00DF1FA4">
                        <w:rPr>
                          <w:rFonts w:ascii="Times New Roman" w:hAnsi="Times New Roman" w:cs="Times New Roman"/>
                          <w:sz w:val="20"/>
                          <w:szCs w:val="20"/>
                        </w:rPr>
                        <w:t xml:space="preserve">) Having non-specific back pain, </w:t>
                      </w:r>
                    </w:p>
                    <w:p w:rsidR="00CD5C12" w:rsidRPr="0042757F" w:rsidRDefault="00CD5C12" w:rsidP="00CD5C12">
                      <w:pPr>
                        <w:spacing w:after="0" w:line="240" w:lineRule="auto"/>
                        <w:rPr>
                          <w:rFonts w:ascii="Times New Roman" w:hAnsi="Times New Roman" w:cs="Times New Roman"/>
                          <w:sz w:val="16"/>
                          <w:szCs w:val="16"/>
                          <w:rtl/>
                        </w:rPr>
                      </w:pPr>
                      <w:r>
                        <w:rPr>
                          <w:rFonts w:ascii="Times New Roman" w:hAnsi="Times New Roman" w:cs="Times New Roman"/>
                          <w:sz w:val="20"/>
                          <w:szCs w:val="20"/>
                        </w:rPr>
                        <w:t>c</w:t>
                      </w:r>
                      <w:r w:rsidRPr="00DF1FA4">
                        <w:rPr>
                          <w:rFonts w:ascii="Times New Roman" w:hAnsi="Times New Roman" w:cs="Times New Roman"/>
                          <w:sz w:val="20"/>
                          <w:szCs w:val="20"/>
                        </w:rPr>
                        <w:t>) Internet access, and online services</w:t>
                      </w:r>
                      <w:r w:rsidRPr="00DF1FA4">
                        <w:rPr>
                          <w:rFonts w:ascii="Times New Roman" w:hAnsi="Times New Roman" w:cs="Times New Roman"/>
                          <w:sz w:val="16"/>
                          <w:szCs w:val="16"/>
                        </w:rPr>
                        <w:t>.</w:t>
                      </w:r>
                    </w:p>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86912" behindDoc="0" locked="0" layoutInCell="1" allowOverlap="1" wp14:anchorId="3633E170" wp14:editId="7F5C4C57">
                <wp:simplePos x="0" y="0"/>
                <wp:positionH relativeFrom="margin">
                  <wp:posOffset>833120</wp:posOffset>
                </wp:positionH>
                <wp:positionV relativeFrom="paragraph">
                  <wp:posOffset>5066665</wp:posOffset>
                </wp:positionV>
                <wp:extent cx="1282700" cy="492125"/>
                <wp:effectExtent l="0" t="0" r="12700" b="2222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492125"/>
                        </a:xfrm>
                        <a:prstGeom prst="roundRect">
                          <a:avLst/>
                        </a:prstGeom>
                        <a:noFill/>
                        <a:ln w="12700" cap="flat" cmpd="sng" algn="ctr">
                          <a:solidFill>
                            <a:sysClr val="windowText" lastClr="000000"/>
                          </a:solidFill>
                          <a:prstDash val="solid"/>
                          <a:miter lim="800000"/>
                        </a:ln>
                        <a:effectLst/>
                      </wps:spPr>
                      <wps:txbx>
                        <w:txbxContent>
                          <w:p w:rsidR="00CD5C12" w:rsidRPr="003C7C37" w:rsidRDefault="00CD5C12" w:rsidP="00CD5C12">
                            <w:pPr>
                              <w:spacing w:after="0"/>
                              <w:jc w:val="right"/>
                              <w:rPr>
                                <w:rFonts w:ascii="Times New Roman" w:hAnsi="Times New Roman" w:cs="Times New Roman"/>
                                <w:sz w:val="20"/>
                                <w:szCs w:val="20"/>
                                <w:rtl/>
                              </w:rPr>
                            </w:pPr>
                            <w:r w:rsidRPr="003C7C37">
                              <w:rPr>
                                <w:rFonts w:ascii="Times New Roman" w:hAnsi="Times New Roman" w:cs="Times New Roman"/>
                                <w:sz w:val="20"/>
                                <w:szCs w:val="20"/>
                              </w:rPr>
                              <w:t>(n=</w:t>
                            </w:r>
                            <w:r>
                              <w:rPr>
                                <w:rFonts w:ascii="Times New Roman" w:hAnsi="Times New Roman" w:cs="Times New Roman"/>
                                <w:sz w:val="20"/>
                                <w:szCs w:val="20"/>
                              </w:rPr>
                              <w:t>44</w:t>
                            </w:r>
                            <w:r w:rsidRPr="003C7C37">
                              <w:rPr>
                                <w:rFonts w:ascii="Times New Roman" w:hAnsi="Times New Roman" w:cs="Times New Roman"/>
                                <w:sz w:val="20"/>
                                <w:szCs w:val="20"/>
                              </w:rPr>
                              <w:t>)</w:t>
                            </w:r>
                          </w:p>
                          <w:p w:rsidR="00CD5C12" w:rsidRPr="003C7C37" w:rsidRDefault="00CD5C12" w:rsidP="00CD5C12">
                            <w:pPr>
                              <w:jc w:val="right"/>
                              <w:rPr>
                                <w:rFonts w:ascii="Times New Roman" w:hAnsi="Times New Roman" w:cs="Times New Roman"/>
                                <w:sz w:val="20"/>
                                <w:szCs w:val="20"/>
                                <w:rtl/>
                              </w:rPr>
                            </w:pPr>
                            <w:r w:rsidRPr="003C7C37">
                              <w:rPr>
                                <w:rFonts w:ascii="Times New Roman" w:hAnsi="Times New Roman" w:cs="Times New Roman"/>
                                <w:sz w:val="20"/>
                                <w:szCs w:val="20"/>
                              </w:rPr>
                              <w:t>Baseline</w:t>
                            </w:r>
                            <w:r>
                              <w:rPr>
                                <w:rFonts w:ascii="Times New Roman" w:hAnsi="Times New Roman" w:cs="Times New Roman"/>
                                <w:sz w:val="20"/>
                                <w:szCs w:val="20"/>
                              </w:rPr>
                              <w:t>, 3</w:t>
                            </w:r>
                            <w:r w:rsidRPr="003C7C37">
                              <w:rPr>
                                <w:rFonts w:ascii="Times New Roman" w:hAnsi="Times New Roman" w:cs="Times New Roman"/>
                                <w:sz w:val="20"/>
                                <w:szCs w:val="20"/>
                              </w:rPr>
                              <w:t xml:space="preserve"> months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3E170" id="Rounded Rectangle 26" o:spid="_x0000_s1033" style="position:absolute;left:0;text-align:left;margin-left:65.6pt;margin-top:398.95pt;width:101pt;height:3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" filled="f" strokecolor="windowText" strokeweight="1pt">
                <v:stroke joinstyle="miter"/>
                <v:path arrowok="t"/>
                <v:textbox>
                  <w:txbxContent>
                    <w:p w:rsidR="00CD5C12" w:rsidRPr="003C7C37" w:rsidRDefault="00CD5C12" w:rsidP="00CD5C12">
                      <w:pPr>
                        <w:spacing w:after="0"/>
                        <w:jc w:val="right"/>
                        <w:rPr>
                          <w:rFonts w:ascii="Times New Roman" w:hAnsi="Times New Roman" w:cs="Times New Roman"/>
                          <w:sz w:val="20"/>
                          <w:szCs w:val="20"/>
                          <w:rtl/>
                        </w:rPr>
                      </w:pPr>
                      <w:r w:rsidRPr="003C7C37">
                        <w:rPr>
                          <w:rFonts w:ascii="Times New Roman" w:hAnsi="Times New Roman" w:cs="Times New Roman"/>
                          <w:sz w:val="20"/>
                          <w:szCs w:val="20"/>
                        </w:rPr>
                        <w:t>(n=</w:t>
                      </w:r>
                      <w:r>
                        <w:rPr>
                          <w:rFonts w:ascii="Times New Roman" w:hAnsi="Times New Roman" w:cs="Times New Roman"/>
                          <w:sz w:val="20"/>
                          <w:szCs w:val="20"/>
                        </w:rPr>
                        <w:t>44</w:t>
                      </w:r>
                      <w:r w:rsidRPr="003C7C37">
                        <w:rPr>
                          <w:rFonts w:ascii="Times New Roman" w:hAnsi="Times New Roman" w:cs="Times New Roman"/>
                          <w:sz w:val="20"/>
                          <w:szCs w:val="20"/>
                        </w:rPr>
                        <w:t>)</w:t>
                      </w:r>
                    </w:p>
                    <w:p w:rsidR="00CD5C12" w:rsidRPr="003C7C37" w:rsidRDefault="00CD5C12" w:rsidP="00CD5C12">
                      <w:pPr>
                        <w:jc w:val="right"/>
                        <w:rPr>
                          <w:rFonts w:ascii="Times New Roman" w:hAnsi="Times New Roman" w:cs="Times New Roman"/>
                          <w:sz w:val="20"/>
                          <w:szCs w:val="20"/>
                          <w:rtl/>
                        </w:rPr>
                      </w:pPr>
                      <w:r w:rsidRPr="003C7C37">
                        <w:rPr>
                          <w:rFonts w:ascii="Times New Roman" w:hAnsi="Times New Roman" w:cs="Times New Roman"/>
                          <w:sz w:val="20"/>
                          <w:szCs w:val="20"/>
                        </w:rPr>
                        <w:t>Baseline</w:t>
                      </w:r>
                      <w:r>
                        <w:rPr>
                          <w:rFonts w:ascii="Times New Roman" w:hAnsi="Times New Roman" w:cs="Times New Roman"/>
                          <w:sz w:val="20"/>
                          <w:szCs w:val="20"/>
                        </w:rPr>
                        <w:t>, 3</w:t>
                      </w:r>
                      <w:r w:rsidRPr="003C7C37">
                        <w:rPr>
                          <w:rFonts w:ascii="Times New Roman" w:hAnsi="Times New Roman" w:cs="Times New Roman"/>
                          <w:sz w:val="20"/>
                          <w:szCs w:val="20"/>
                        </w:rPr>
                        <w:t xml:space="preserve"> months </w:t>
                      </w:r>
                    </w:p>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299" distR="114299" simplePos="0" relativeHeight="251675648" behindDoc="0" locked="0" layoutInCell="1" allowOverlap="1" wp14:anchorId="12E9B0D3" wp14:editId="2A315503">
                <wp:simplePos x="0" y="0"/>
                <wp:positionH relativeFrom="column">
                  <wp:posOffset>1485899</wp:posOffset>
                </wp:positionH>
                <wp:positionV relativeFrom="paragraph">
                  <wp:posOffset>4663440</wp:posOffset>
                </wp:positionV>
                <wp:extent cx="0" cy="393700"/>
                <wp:effectExtent l="76200" t="0" r="57150" b="6350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3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EFA849" id="Straight Arrow Connector 71" o:spid="_x0000_s1026" type="#_x0000_t32" style="position:absolute;margin-left:117pt;margin-top:367.2pt;width:0;height:31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" strokecolor="windowText" strokeweight=".5pt">
                <v:stroke endarrow="block" joinstyle="miter"/>
                <o:lock v:ext="edit" shapetype="f"/>
              </v:shape>
            </w:pict>
          </mc:Fallback>
        </mc:AlternateContent>
      </w:r>
      <w:r w:rsidRPr="00A02D87">
        <w:rPr>
          <w:rFonts w:ascii="Cambria" w:eastAsia="Calibri" w:hAnsi="Cambria" w:cs="Arial"/>
          <w:noProof/>
          <w:sz w:val="24"/>
          <w:szCs w:val="24"/>
        </w:rPr>
        <mc:AlternateContent>
          <mc:Choice Requires="wps">
            <w:drawing>
              <wp:anchor distT="0" distB="0" distL="114299" distR="114299" simplePos="0" relativeHeight="251676672" behindDoc="0" locked="0" layoutInCell="1" allowOverlap="1" wp14:anchorId="41971D12" wp14:editId="5D43123B">
                <wp:simplePos x="0" y="0"/>
                <wp:positionH relativeFrom="column">
                  <wp:posOffset>3961129</wp:posOffset>
                </wp:positionH>
                <wp:positionV relativeFrom="paragraph">
                  <wp:posOffset>4688840</wp:posOffset>
                </wp:positionV>
                <wp:extent cx="0" cy="406400"/>
                <wp:effectExtent l="76200" t="0" r="57150" b="5080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6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F7A4051" id="Straight Arrow Connector 73" o:spid="_x0000_s1026" type="#_x0000_t32" style="position:absolute;margin-left:311.9pt;margin-top:369.2pt;width:0;height:32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" strokecolor="windowText" strokeweight=".5pt">
                <v:stroke endarrow="block" joinstyle="miter"/>
                <o:lock v:ext="edit" shapetype="f"/>
              </v:shape>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62336" behindDoc="0" locked="0" layoutInCell="1" allowOverlap="1" wp14:anchorId="711F4157" wp14:editId="571A93A0">
                <wp:simplePos x="0" y="0"/>
                <wp:positionH relativeFrom="column">
                  <wp:posOffset>-659765</wp:posOffset>
                </wp:positionH>
                <wp:positionV relativeFrom="paragraph">
                  <wp:posOffset>4849495</wp:posOffset>
                </wp:positionV>
                <wp:extent cx="1183005" cy="355600"/>
                <wp:effectExtent l="0" t="0" r="17145" b="2540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3005" cy="355600"/>
                        </a:xfrm>
                        <a:prstGeom prst="roundRect">
                          <a:avLst/>
                        </a:prstGeom>
                        <a:solidFill>
                          <a:srgbClr val="00CCFF"/>
                        </a:solidFill>
                        <a:ln w="12700" cap="flat" cmpd="sng" algn="ctr">
                          <a:solidFill>
                            <a:sysClr val="windowText" lastClr="000000"/>
                          </a:solidFill>
                          <a:prstDash val="solid"/>
                          <a:miter lim="800000"/>
                        </a:ln>
                        <a:effectLst/>
                      </wps:spPr>
                      <wps:txbx>
                        <w:txbxContent>
                          <w:p w:rsidR="00CD5C12" w:rsidRPr="00A116DA" w:rsidRDefault="00CD5C12" w:rsidP="00CD5C12">
                            <w:pPr>
                              <w:jc w:val="center"/>
                              <w:rPr>
                                <w:rFonts w:ascii="Times New Roman" w:hAnsi="Times New Roman" w:cs="Times New Roman"/>
                                <w:b/>
                                <w:bCs/>
                                <w:sz w:val="24"/>
                                <w:szCs w:val="24"/>
                                <w:rtl/>
                              </w:rPr>
                            </w:pPr>
                            <w:r>
                              <w:rPr>
                                <w:rFonts w:ascii="Times New Roman" w:hAnsi="Times New Roman" w:cs="Times New Roman"/>
                                <w:b/>
                                <w:bCs/>
                                <w:sz w:val="24"/>
                                <w:szCs w:val="24"/>
                              </w:rPr>
                              <w:t>Analysis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F4157" id="Rounded Rectangle 15" o:spid="_x0000_s1034" style="position:absolute;left:0;text-align:left;margin-left:-51.95pt;margin-top:381.85pt;width:93.1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" fillcolor="#0cf" strokecolor="windowText" strokeweight="1pt">
                <v:stroke joinstyle="miter"/>
                <v:path arrowok="t"/>
                <v:textbox>
                  <w:txbxContent>
                    <w:p w:rsidR="00CD5C12" w:rsidRPr="00A116DA" w:rsidRDefault="00CD5C12" w:rsidP="00CD5C12">
                      <w:pPr>
                        <w:jc w:val="center"/>
                        <w:rPr>
                          <w:rFonts w:ascii="Times New Roman" w:hAnsi="Times New Roman" w:cs="Times New Roman"/>
                          <w:b/>
                          <w:bCs/>
                          <w:sz w:val="24"/>
                          <w:szCs w:val="24"/>
                          <w:rtl/>
                        </w:rPr>
                      </w:pPr>
                      <w:r>
                        <w:rPr>
                          <w:rFonts w:ascii="Times New Roman" w:hAnsi="Times New Roman" w:cs="Times New Roman"/>
                          <w:b/>
                          <w:bCs/>
                          <w:sz w:val="24"/>
                          <w:szCs w:val="24"/>
                        </w:rPr>
                        <w:t>Analysis</w:t>
                      </w:r>
                    </w:p>
                  </w:txbxContent>
                </v:textbox>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63360" behindDoc="0" locked="0" layoutInCell="1" allowOverlap="1" wp14:anchorId="319E460E" wp14:editId="1FF25444">
                <wp:simplePos x="0" y="0"/>
                <wp:positionH relativeFrom="column">
                  <wp:posOffset>-670560</wp:posOffset>
                </wp:positionH>
                <wp:positionV relativeFrom="paragraph">
                  <wp:posOffset>3656965</wp:posOffset>
                </wp:positionV>
                <wp:extent cx="1193800" cy="355600"/>
                <wp:effectExtent l="0" t="0" r="25400" b="2540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0" cy="355600"/>
                        </a:xfrm>
                        <a:prstGeom prst="roundRect">
                          <a:avLst/>
                        </a:prstGeom>
                        <a:solidFill>
                          <a:srgbClr val="00CCFF"/>
                        </a:solidFill>
                        <a:ln w="12700" cap="flat" cmpd="sng" algn="ctr">
                          <a:solidFill>
                            <a:sysClr val="windowText" lastClr="000000"/>
                          </a:solidFill>
                          <a:prstDash val="solid"/>
                          <a:miter lim="800000"/>
                        </a:ln>
                        <a:effectLst/>
                      </wps:spPr>
                      <wps:txbx>
                        <w:txbxContent>
                          <w:p w:rsidR="00CD5C12" w:rsidRPr="00A116DA" w:rsidRDefault="00CD5C12" w:rsidP="00CD5C12">
                            <w:pPr>
                              <w:jc w:val="center"/>
                              <w:rPr>
                                <w:rFonts w:ascii="Times New Roman" w:hAnsi="Times New Roman" w:cs="Times New Roman"/>
                                <w:b/>
                                <w:bCs/>
                                <w:sz w:val="24"/>
                                <w:szCs w:val="24"/>
                                <w:rtl/>
                              </w:rPr>
                            </w:pPr>
                            <w:r>
                              <w:rPr>
                                <w:rFonts w:ascii="Times New Roman" w:hAnsi="Times New Roman" w:cs="Times New Roman"/>
                                <w:b/>
                                <w:bCs/>
                                <w:sz w:val="24"/>
                                <w:szCs w:val="24"/>
                              </w:rPr>
                              <w:t xml:space="preserve">Follow-Up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E460E" id="Rounded Rectangle 14" o:spid="_x0000_s1035" style="position:absolute;left:0;text-align:left;margin-left:-52.8pt;margin-top:287.95pt;width:94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" fillcolor="#0cf" strokecolor="windowText" strokeweight="1pt">
                <v:stroke joinstyle="miter"/>
                <v:path arrowok="t"/>
                <v:textbox>
                  <w:txbxContent>
                    <w:p w:rsidR="00CD5C12" w:rsidRPr="00A116DA" w:rsidRDefault="00CD5C12" w:rsidP="00CD5C12">
                      <w:pPr>
                        <w:jc w:val="center"/>
                        <w:rPr>
                          <w:rFonts w:ascii="Times New Roman" w:hAnsi="Times New Roman" w:cs="Times New Roman"/>
                          <w:b/>
                          <w:bCs/>
                          <w:sz w:val="24"/>
                          <w:szCs w:val="24"/>
                          <w:rtl/>
                        </w:rPr>
                      </w:pPr>
                      <w:r>
                        <w:rPr>
                          <w:rFonts w:ascii="Times New Roman" w:hAnsi="Times New Roman" w:cs="Times New Roman"/>
                          <w:b/>
                          <w:bCs/>
                          <w:sz w:val="24"/>
                          <w:szCs w:val="24"/>
                        </w:rPr>
                        <w:t xml:space="preserve">Follow-Up </w:t>
                      </w:r>
                    </w:p>
                  </w:txbxContent>
                </v:textbox>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79744" behindDoc="0" locked="0" layoutInCell="1" allowOverlap="1" wp14:anchorId="2E976BA1" wp14:editId="0208B870">
                <wp:simplePos x="0" y="0"/>
                <wp:positionH relativeFrom="column">
                  <wp:posOffset>3980180</wp:posOffset>
                </wp:positionH>
                <wp:positionV relativeFrom="paragraph">
                  <wp:posOffset>3733165</wp:posOffset>
                </wp:positionV>
                <wp:extent cx="0" cy="306070"/>
                <wp:effectExtent l="55880" t="8890" r="58420" b="184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2F1F2" id="Straight Arrow Connector 13" o:spid="_x0000_s1026" type="#_x0000_t32" style="position:absolute;margin-left:313.4pt;margin-top:293.95pt;width:0;height:2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">
                <v:stroke endarrow="block"/>
              </v:shape>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72576" behindDoc="0" locked="0" layoutInCell="1" allowOverlap="1" wp14:anchorId="239855F7" wp14:editId="26269DD4">
                <wp:simplePos x="0" y="0"/>
                <wp:positionH relativeFrom="margin">
                  <wp:posOffset>3343275</wp:posOffset>
                </wp:positionH>
                <wp:positionV relativeFrom="paragraph">
                  <wp:posOffset>4048760</wp:posOffset>
                </wp:positionV>
                <wp:extent cx="1339850" cy="624205"/>
                <wp:effectExtent l="0" t="0" r="12700" b="2349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0" cy="624205"/>
                        </a:xfrm>
                        <a:prstGeom prst="roundRect">
                          <a:avLst/>
                        </a:prstGeom>
                        <a:noFill/>
                        <a:ln w="12700" cap="flat" cmpd="sng" algn="ctr">
                          <a:solidFill>
                            <a:sysClr val="windowText" lastClr="000000"/>
                          </a:solidFill>
                          <a:prstDash val="solid"/>
                          <a:miter lim="800000"/>
                        </a:ln>
                        <a:effectLst/>
                      </wps:spPr>
                      <wps:txbx>
                        <w:txbxContent>
                          <w:p w:rsidR="00CD5C12" w:rsidRPr="003C7C37" w:rsidRDefault="00CD5C12" w:rsidP="00CD5C12">
                            <w:pPr>
                              <w:spacing w:after="0"/>
                              <w:jc w:val="right"/>
                              <w:rPr>
                                <w:rFonts w:ascii="Times New Roman" w:hAnsi="Times New Roman" w:cs="Times New Roman"/>
                                <w:sz w:val="20"/>
                                <w:szCs w:val="20"/>
                                <w:rtl/>
                              </w:rPr>
                            </w:pPr>
                            <w:r w:rsidRPr="003C7C37">
                              <w:rPr>
                                <w:rFonts w:ascii="Times New Roman" w:hAnsi="Times New Roman" w:cs="Times New Roman"/>
                                <w:sz w:val="20"/>
                                <w:szCs w:val="20"/>
                              </w:rPr>
                              <w:t xml:space="preserve">3 months follow up measurements </w:t>
                            </w:r>
                          </w:p>
                          <w:p w:rsidR="00CD5C12" w:rsidRPr="003C7C37" w:rsidRDefault="00CD5C12" w:rsidP="00CD5C12">
                            <w:pPr>
                              <w:jc w:val="right"/>
                              <w:rPr>
                                <w:rFonts w:ascii="Times New Roman" w:hAnsi="Times New Roman" w:cs="Times New Roman"/>
                                <w:sz w:val="20"/>
                                <w:szCs w:val="20"/>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855F7" id="Rounded Rectangle 25" o:spid="_x0000_s1036" style="position:absolute;left:0;text-align:left;margin-left:263.25pt;margin-top:318.8pt;width:105.5pt;height:49.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" filled="f" strokecolor="windowText" strokeweight="1pt">
                <v:stroke joinstyle="miter"/>
                <v:path arrowok="t"/>
                <v:textbox>
                  <w:txbxContent>
                    <w:p w:rsidR="00CD5C12" w:rsidRPr="003C7C37" w:rsidRDefault="00CD5C12" w:rsidP="00CD5C12">
                      <w:pPr>
                        <w:spacing w:after="0"/>
                        <w:jc w:val="right"/>
                        <w:rPr>
                          <w:rFonts w:ascii="Times New Roman" w:hAnsi="Times New Roman" w:cs="Times New Roman"/>
                          <w:sz w:val="20"/>
                          <w:szCs w:val="20"/>
                          <w:rtl/>
                        </w:rPr>
                      </w:pPr>
                      <w:r w:rsidRPr="003C7C37">
                        <w:rPr>
                          <w:rFonts w:ascii="Times New Roman" w:hAnsi="Times New Roman" w:cs="Times New Roman"/>
                          <w:sz w:val="20"/>
                          <w:szCs w:val="20"/>
                        </w:rPr>
                        <w:t xml:space="preserve">3 months follow up measurements </w:t>
                      </w:r>
                    </w:p>
                    <w:p w:rsidR="00CD5C12" w:rsidRPr="003C7C37" w:rsidRDefault="00CD5C12" w:rsidP="00CD5C12">
                      <w:pPr>
                        <w:jc w:val="right"/>
                        <w:rPr>
                          <w:rFonts w:ascii="Times New Roman" w:hAnsi="Times New Roman" w:cs="Times New Roman"/>
                          <w:sz w:val="20"/>
                          <w:szCs w:val="20"/>
                          <w:rtl/>
                        </w:rPr>
                      </w:pPr>
                    </w:p>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71552" behindDoc="0" locked="0" layoutInCell="1" allowOverlap="1" wp14:anchorId="3281A83B" wp14:editId="331FAD96">
                <wp:simplePos x="0" y="0"/>
                <wp:positionH relativeFrom="margin">
                  <wp:posOffset>727075</wp:posOffset>
                </wp:positionH>
                <wp:positionV relativeFrom="paragraph">
                  <wp:posOffset>4039235</wp:posOffset>
                </wp:positionV>
                <wp:extent cx="1520825" cy="633730"/>
                <wp:effectExtent l="0" t="0" r="22225" b="1397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633730"/>
                        </a:xfrm>
                        <a:prstGeom prst="roundRect">
                          <a:avLst/>
                        </a:prstGeom>
                        <a:noFill/>
                        <a:ln w="12700" cap="flat" cmpd="sng" algn="ctr">
                          <a:solidFill>
                            <a:sysClr val="windowText" lastClr="000000"/>
                          </a:solidFill>
                          <a:prstDash val="solid"/>
                          <a:miter lim="800000"/>
                        </a:ln>
                        <a:effectLst/>
                      </wps:spPr>
                      <wps:txbx>
                        <w:txbxContent>
                          <w:p w:rsidR="00CD5C12" w:rsidRPr="003C7C37" w:rsidRDefault="00CD5C12" w:rsidP="00CD5C12">
                            <w:pPr>
                              <w:spacing w:after="0"/>
                              <w:jc w:val="right"/>
                              <w:rPr>
                                <w:rFonts w:ascii="Times New Roman" w:hAnsi="Times New Roman" w:cs="Times New Roman"/>
                                <w:sz w:val="20"/>
                                <w:szCs w:val="20"/>
                              </w:rPr>
                            </w:pPr>
                            <w:r w:rsidRPr="003C7C37">
                              <w:rPr>
                                <w:rFonts w:ascii="Times New Roman" w:hAnsi="Times New Roman" w:cs="Times New Roman"/>
                                <w:sz w:val="20"/>
                                <w:szCs w:val="20"/>
                              </w:rPr>
                              <w:t xml:space="preserve">3 months follow up measurements, sending reminder via Text messages </w:t>
                            </w:r>
                          </w:p>
                          <w:p w:rsidR="00CD5C12" w:rsidRPr="003C7C37" w:rsidRDefault="00CD5C12" w:rsidP="00CD5C12">
                            <w:pPr>
                              <w:jc w:val="right"/>
                              <w:rPr>
                                <w:rFonts w:ascii="Times New Roman" w:hAnsi="Times New Roman" w:cs="Times New Roman"/>
                                <w:sz w:val="20"/>
                                <w:szCs w:val="20"/>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1A83B" id="Rounded Rectangle 23" o:spid="_x0000_s1037" style="position:absolute;left:0;text-align:left;margin-left:57.25pt;margin-top:318.05pt;width:119.75pt;height:49.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" filled="f" strokecolor="windowText" strokeweight="1pt">
                <v:stroke joinstyle="miter"/>
                <v:path arrowok="t"/>
                <v:textbox>
                  <w:txbxContent>
                    <w:p w:rsidR="00CD5C12" w:rsidRPr="003C7C37" w:rsidRDefault="00CD5C12" w:rsidP="00CD5C12">
                      <w:pPr>
                        <w:spacing w:after="0"/>
                        <w:jc w:val="right"/>
                        <w:rPr>
                          <w:rFonts w:ascii="Times New Roman" w:hAnsi="Times New Roman" w:cs="Times New Roman"/>
                          <w:sz w:val="20"/>
                          <w:szCs w:val="20"/>
                        </w:rPr>
                      </w:pPr>
                      <w:r w:rsidRPr="003C7C37">
                        <w:rPr>
                          <w:rFonts w:ascii="Times New Roman" w:hAnsi="Times New Roman" w:cs="Times New Roman"/>
                          <w:sz w:val="20"/>
                          <w:szCs w:val="20"/>
                        </w:rPr>
                        <w:t xml:space="preserve">3 months follow up measurements, sending reminder via Text messages </w:t>
                      </w:r>
                    </w:p>
                    <w:p w:rsidR="00CD5C12" w:rsidRPr="003C7C37" w:rsidRDefault="00CD5C12" w:rsidP="00CD5C12">
                      <w:pPr>
                        <w:jc w:val="right"/>
                        <w:rPr>
                          <w:rFonts w:ascii="Times New Roman" w:hAnsi="Times New Roman" w:cs="Times New Roman"/>
                          <w:sz w:val="20"/>
                          <w:szCs w:val="20"/>
                          <w:rtl/>
                        </w:rPr>
                      </w:pPr>
                    </w:p>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80768" behindDoc="0" locked="0" layoutInCell="1" allowOverlap="1" wp14:anchorId="61531846" wp14:editId="4BD72BE4">
                <wp:simplePos x="0" y="0"/>
                <wp:positionH relativeFrom="column">
                  <wp:posOffset>1495425</wp:posOffset>
                </wp:positionH>
                <wp:positionV relativeFrom="paragraph">
                  <wp:posOffset>3742690</wp:posOffset>
                </wp:positionV>
                <wp:extent cx="0" cy="306070"/>
                <wp:effectExtent l="57150" t="8890" r="57150" b="184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6B3D0" id="Straight Arrow Connector 12" o:spid="_x0000_s1026" type="#_x0000_t32" style="position:absolute;margin-left:117.75pt;margin-top:294.7pt;width:0;height:2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">
                <v:stroke endarrow="block"/>
              </v:shape>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70528" behindDoc="0" locked="0" layoutInCell="1" allowOverlap="1" wp14:anchorId="18BBAA57" wp14:editId="72827D48">
                <wp:simplePos x="0" y="0"/>
                <wp:positionH relativeFrom="margin">
                  <wp:posOffset>3290570</wp:posOffset>
                </wp:positionH>
                <wp:positionV relativeFrom="paragraph">
                  <wp:posOffset>2961005</wp:posOffset>
                </wp:positionV>
                <wp:extent cx="1355725" cy="762635"/>
                <wp:effectExtent l="0" t="0" r="15875" b="1841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5725" cy="762635"/>
                        </a:xfrm>
                        <a:prstGeom prst="roundRect">
                          <a:avLst/>
                        </a:prstGeom>
                        <a:noFill/>
                        <a:ln w="12700" cap="flat" cmpd="sng" algn="ctr">
                          <a:solidFill>
                            <a:sysClr val="windowText" lastClr="000000"/>
                          </a:solidFill>
                          <a:prstDash val="solid"/>
                          <a:miter lim="800000"/>
                        </a:ln>
                        <a:effectLst/>
                      </wps:spPr>
                      <wps:txbx>
                        <w:txbxContent>
                          <w:p w:rsidR="00CD5C12" w:rsidRPr="003C7C37" w:rsidRDefault="00CD5C12" w:rsidP="00CD5C12">
                            <w:pPr>
                              <w:spacing w:after="0" w:line="276" w:lineRule="auto"/>
                              <w:jc w:val="right"/>
                              <w:rPr>
                                <w:rFonts w:ascii="Times New Roman" w:hAnsi="Times New Roman" w:cs="Times New Roman"/>
                                <w:sz w:val="20"/>
                                <w:szCs w:val="20"/>
                              </w:rPr>
                            </w:pPr>
                            <w:r w:rsidRPr="003C7C37">
                              <w:rPr>
                                <w:rFonts w:ascii="Times New Roman" w:hAnsi="Times New Roman" w:cs="Times New Roman"/>
                                <w:sz w:val="20"/>
                                <w:szCs w:val="20"/>
                              </w:rPr>
                              <w:t>Control group:</w:t>
                            </w:r>
                          </w:p>
                          <w:p w:rsidR="00CD5C12" w:rsidRPr="003C7C37" w:rsidRDefault="00CD5C12" w:rsidP="00CD5C12">
                            <w:pPr>
                              <w:spacing w:after="0" w:line="276" w:lineRule="auto"/>
                              <w:jc w:val="right"/>
                              <w:rPr>
                                <w:rFonts w:ascii="Times New Roman" w:hAnsi="Times New Roman" w:cs="Times New Roman"/>
                                <w:sz w:val="20"/>
                                <w:szCs w:val="20"/>
                                <w:rtl/>
                              </w:rPr>
                            </w:pPr>
                            <w:r w:rsidRPr="003C7C37">
                              <w:rPr>
                                <w:rFonts w:ascii="Times New Roman" w:hAnsi="Times New Roman" w:cs="Times New Roman"/>
                                <w:sz w:val="20"/>
                                <w:szCs w:val="20"/>
                              </w:rPr>
                              <w:t xml:space="preserve">Will receive nothing (n=44)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BAA57" id="Rounded Rectangle 22" o:spid="_x0000_s1038" style="position:absolute;left:0;text-align:left;margin-left:259.1pt;margin-top:233.15pt;width:106.75pt;height:60.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" filled="f" strokecolor="windowText" strokeweight="1pt">
                <v:stroke joinstyle="miter"/>
                <v:path arrowok="t"/>
                <v:textbox>
                  <w:txbxContent>
                    <w:p w:rsidR="00CD5C12" w:rsidRPr="003C7C37" w:rsidRDefault="00CD5C12" w:rsidP="00CD5C12">
                      <w:pPr>
                        <w:spacing w:after="0" w:line="276" w:lineRule="auto"/>
                        <w:jc w:val="right"/>
                        <w:rPr>
                          <w:rFonts w:ascii="Times New Roman" w:hAnsi="Times New Roman" w:cs="Times New Roman"/>
                          <w:sz w:val="20"/>
                          <w:szCs w:val="20"/>
                        </w:rPr>
                      </w:pPr>
                      <w:r w:rsidRPr="003C7C37">
                        <w:rPr>
                          <w:rFonts w:ascii="Times New Roman" w:hAnsi="Times New Roman" w:cs="Times New Roman"/>
                          <w:sz w:val="20"/>
                          <w:szCs w:val="20"/>
                        </w:rPr>
                        <w:t>Control group:</w:t>
                      </w:r>
                    </w:p>
                    <w:p w:rsidR="00CD5C12" w:rsidRPr="003C7C37" w:rsidRDefault="00CD5C12" w:rsidP="00CD5C12">
                      <w:pPr>
                        <w:spacing w:after="0" w:line="276" w:lineRule="auto"/>
                        <w:jc w:val="right"/>
                        <w:rPr>
                          <w:rFonts w:ascii="Times New Roman" w:hAnsi="Times New Roman" w:cs="Times New Roman"/>
                          <w:sz w:val="20"/>
                          <w:szCs w:val="20"/>
                          <w:rtl/>
                        </w:rPr>
                      </w:pPr>
                      <w:r w:rsidRPr="003C7C37">
                        <w:rPr>
                          <w:rFonts w:ascii="Times New Roman" w:hAnsi="Times New Roman" w:cs="Times New Roman"/>
                          <w:sz w:val="20"/>
                          <w:szCs w:val="20"/>
                        </w:rPr>
                        <w:t xml:space="preserve">Will receive nothing (n=44) </w:t>
                      </w:r>
                    </w:p>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85888" behindDoc="0" locked="0" layoutInCell="1" allowOverlap="1" wp14:anchorId="130D1D68" wp14:editId="792DE822">
                <wp:simplePos x="0" y="0"/>
                <wp:positionH relativeFrom="column">
                  <wp:posOffset>2857500</wp:posOffset>
                </wp:positionH>
                <wp:positionV relativeFrom="paragraph">
                  <wp:posOffset>2542540</wp:posOffset>
                </wp:positionV>
                <wp:extent cx="1255395" cy="396240"/>
                <wp:effectExtent l="9525" t="8890" r="30480" b="615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892FE" id="Straight Arrow Connector 11" o:spid="_x0000_s1026" type="#_x0000_t32" style="position:absolute;margin-left:225pt;margin-top:200.2pt;width:98.85pt;height:3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">
                <v:stroke endarrow="block"/>
              </v:shape>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69504" behindDoc="0" locked="0" layoutInCell="1" allowOverlap="1" wp14:anchorId="712F59E2" wp14:editId="409824EB">
                <wp:simplePos x="0" y="0"/>
                <wp:positionH relativeFrom="margin">
                  <wp:posOffset>842010</wp:posOffset>
                </wp:positionH>
                <wp:positionV relativeFrom="paragraph">
                  <wp:posOffset>2990215</wp:posOffset>
                </wp:positionV>
                <wp:extent cx="1371600" cy="752475"/>
                <wp:effectExtent l="0" t="0" r="19050" b="285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752475"/>
                        </a:xfrm>
                        <a:prstGeom prst="roundRect">
                          <a:avLst/>
                        </a:prstGeom>
                        <a:noFill/>
                        <a:ln w="12700" cap="flat" cmpd="sng" algn="ctr">
                          <a:solidFill>
                            <a:sysClr val="windowText" lastClr="000000"/>
                          </a:solidFill>
                          <a:prstDash val="solid"/>
                          <a:miter lim="800000"/>
                        </a:ln>
                        <a:effectLst/>
                      </wps:spPr>
                      <wps:txbx>
                        <w:txbxContent>
                          <w:p w:rsidR="00CD5C12" w:rsidRPr="003C7C37" w:rsidRDefault="00CD5C12" w:rsidP="00CD5C12">
                            <w:pPr>
                              <w:spacing w:after="0"/>
                              <w:jc w:val="right"/>
                              <w:rPr>
                                <w:rFonts w:ascii="Times New Roman" w:hAnsi="Times New Roman" w:cs="Times New Roman"/>
                                <w:sz w:val="20"/>
                                <w:szCs w:val="20"/>
                              </w:rPr>
                            </w:pPr>
                            <w:r w:rsidRPr="003C7C37">
                              <w:rPr>
                                <w:rFonts w:ascii="Times New Roman" w:hAnsi="Times New Roman" w:cs="Times New Roman"/>
                                <w:sz w:val="20"/>
                                <w:szCs w:val="20"/>
                              </w:rPr>
                              <w:t>Intervention group</w:t>
                            </w:r>
                            <w:r>
                              <w:rPr>
                                <w:rFonts w:ascii="Times New Roman" w:hAnsi="Times New Roman" w:cs="Times New Roman"/>
                                <w:sz w:val="20"/>
                                <w:szCs w:val="20"/>
                              </w:rPr>
                              <w:t>:</w:t>
                            </w:r>
                            <w:r w:rsidRPr="003C7C37">
                              <w:rPr>
                                <w:rFonts w:ascii="Times New Roman" w:hAnsi="Times New Roman" w:cs="Times New Roman"/>
                                <w:sz w:val="20"/>
                                <w:szCs w:val="20"/>
                              </w:rPr>
                              <w:t xml:space="preserve"> </w:t>
                            </w:r>
                          </w:p>
                          <w:p w:rsidR="00CD5C12" w:rsidRPr="003C7C37" w:rsidRDefault="00CD5C12" w:rsidP="00CD5C12">
                            <w:pPr>
                              <w:spacing w:after="0"/>
                              <w:jc w:val="right"/>
                              <w:rPr>
                                <w:rFonts w:ascii="Times New Roman" w:hAnsi="Times New Roman" w:cs="Times New Roman"/>
                                <w:sz w:val="20"/>
                                <w:szCs w:val="20"/>
                                <w:rtl/>
                              </w:rPr>
                            </w:pPr>
                            <w:r w:rsidRPr="003C7C37">
                              <w:rPr>
                                <w:rFonts w:ascii="Times New Roman" w:hAnsi="Times New Roman" w:cs="Times New Roman"/>
                                <w:sz w:val="20"/>
                                <w:szCs w:val="20"/>
                              </w:rPr>
                              <w:t xml:space="preserve">Will receive the </w:t>
                            </w:r>
                            <w:r>
                              <w:rPr>
                                <w:rFonts w:ascii="Times New Roman" w:hAnsi="Times New Roman" w:cs="Times New Roman"/>
                                <w:sz w:val="20"/>
                                <w:szCs w:val="20"/>
                              </w:rPr>
                              <w:t>remote education</w:t>
                            </w:r>
                            <w:r w:rsidRPr="003C7C37">
                              <w:rPr>
                                <w:rFonts w:ascii="Times New Roman" w:hAnsi="Times New Roman" w:cs="Times New Roman"/>
                                <w:sz w:val="20"/>
                                <w:szCs w:val="20"/>
                              </w:rPr>
                              <w:t xml:space="preserve"> (n=44)</w:t>
                            </w:r>
                          </w:p>
                          <w:p w:rsidR="00CD5C12" w:rsidRPr="003C7C37" w:rsidRDefault="00CD5C12" w:rsidP="00CD5C12">
                            <w:pPr>
                              <w:jc w:val="right"/>
                              <w:rPr>
                                <w:rFonts w:ascii="Times New Roman" w:hAnsi="Times New Roman" w:cs="Times New Roman"/>
                                <w:sz w:val="20"/>
                                <w:szCs w:val="20"/>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F59E2" id="Rounded Rectangle 10" o:spid="_x0000_s1039" style="position:absolute;left:0;text-align:left;margin-left:66.3pt;margin-top:235.45pt;width:108pt;height:5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" filled="f" strokecolor="windowText" strokeweight="1pt">
                <v:stroke joinstyle="miter"/>
                <v:path arrowok="t"/>
                <v:textbox>
                  <w:txbxContent>
                    <w:p w:rsidR="00CD5C12" w:rsidRPr="003C7C37" w:rsidRDefault="00CD5C12" w:rsidP="00CD5C12">
                      <w:pPr>
                        <w:spacing w:after="0"/>
                        <w:jc w:val="right"/>
                        <w:rPr>
                          <w:rFonts w:ascii="Times New Roman" w:hAnsi="Times New Roman" w:cs="Times New Roman"/>
                          <w:sz w:val="20"/>
                          <w:szCs w:val="20"/>
                        </w:rPr>
                      </w:pPr>
                      <w:r w:rsidRPr="003C7C37">
                        <w:rPr>
                          <w:rFonts w:ascii="Times New Roman" w:hAnsi="Times New Roman" w:cs="Times New Roman"/>
                          <w:sz w:val="20"/>
                          <w:szCs w:val="20"/>
                        </w:rPr>
                        <w:t>Intervention group</w:t>
                      </w:r>
                      <w:r>
                        <w:rPr>
                          <w:rFonts w:ascii="Times New Roman" w:hAnsi="Times New Roman" w:cs="Times New Roman"/>
                          <w:sz w:val="20"/>
                          <w:szCs w:val="20"/>
                        </w:rPr>
                        <w:t>:</w:t>
                      </w:r>
                      <w:r w:rsidRPr="003C7C37">
                        <w:rPr>
                          <w:rFonts w:ascii="Times New Roman" w:hAnsi="Times New Roman" w:cs="Times New Roman"/>
                          <w:sz w:val="20"/>
                          <w:szCs w:val="20"/>
                        </w:rPr>
                        <w:t xml:space="preserve"> </w:t>
                      </w:r>
                    </w:p>
                    <w:p w:rsidR="00CD5C12" w:rsidRPr="003C7C37" w:rsidRDefault="00CD5C12" w:rsidP="00CD5C12">
                      <w:pPr>
                        <w:spacing w:after="0"/>
                        <w:jc w:val="right"/>
                        <w:rPr>
                          <w:rFonts w:ascii="Times New Roman" w:hAnsi="Times New Roman" w:cs="Times New Roman"/>
                          <w:sz w:val="20"/>
                          <w:szCs w:val="20"/>
                          <w:rtl/>
                        </w:rPr>
                      </w:pPr>
                      <w:r w:rsidRPr="003C7C37">
                        <w:rPr>
                          <w:rFonts w:ascii="Times New Roman" w:hAnsi="Times New Roman" w:cs="Times New Roman"/>
                          <w:sz w:val="20"/>
                          <w:szCs w:val="20"/>
                        </w:rPr>
                        <w:t xml:space="preserve">Will receive the </w:t>
                      </w:r>
                      <w:r>
                        <w:rPr>
                          <w:rFonts w:ascii="Times New Roman" w:hAnsi="Times New Roman" w:cs="Times New Roman"/>
                          <w:sz w:val="20"/>
                          <w:szCs w:val="20"/>
                        </w:rPr>
                        <w:t>remote education</w:t>
                      </w:r>
                      <w:r w:rsidRPr="003C7C37">
                        <w:rPr>
                          <w:rFonts w:ascii="Times New Roman" w:hAnsi="Times New Roman" w:cs="Times New Roman"/>
                          <w:sz w:val="20"/>
                          <w:szCs w:val="20"/>
                        </w:rPr>
                        <w:t xml:space="preserve"> (n=44)</w:t>
                      </w:r>
                    </w:p>
                    <w:p w:rsidR="00CD5C12" w:rsidRPr="003C7C37" w:rsidRDefault="00CD5C12" w:rsidP="00CD5C12">
                      <w:pPr>
                        <w:jc w:val="right"/>
                        <w:rPr>
                          <w:rFonts w:ascii="Times New Roman" w:hAnsi="Times New Roman" w:cs="Times New Roman"/>
                          <w:sz w:val="20"/>
                          <w:szCs w:val="20"/>
                          <w:rtl/>
                        </w:rPr>
                      </w:pPr>
                    </w:p>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84864" behindDoc="0" locked="0" layoutInCell="1" allowOverlap="1" wp14:anchorId="27CD21EA" wp14:editId="039ADFFC">
                <wp:simplePos x="0" y="0"/>
                <wp:positionH relativeFrom="column">
                  <wp:posOffset>1557020</wp:posOffset>
                </wp:positionH>
                <wp:positionV relativeFrom="paragraph">
                  <wp:posOffset>2542540</wp:posOffset>
                </wp:positionV>
                <wp:extent cx="1330960" cy="418465"/>
                <wp:effectExtent l="33020" t="8890" r="7620" b="584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0960" cy="418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97B60" id="Straight Arrow Connector 9" o:spid="_x0000_s1026" type="#_x0000_t32" style="position:absolute;margin-left:122.6pt;margin-top:200.2pt;width:104.8pt;height:32.9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">
                <v:stroke endarrow="block"/>
              </v:shape>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94080" behindDoc="0" locked="0" layoutInCell="1" allowOverlap="1" wp14:anchorId="678F6F15" wp14:editId="04A55CBD">
                <wp:simplePos x="0" y="0"/>
                <wp:positionH relativeFrom="column">
                  <wp:posOffset>2790825</wp:posOffset>
                </wp:positionH>
                <wp:positionV relativeFrom="paragraph">
                  <wp:posOffset>1942465</wp:posOffset>
                </wp:positionV>
                <wp:extent cx="1238250" cy="266700"/>
                <wp:effectExtent l="28575" t="8890" r="9525" b="577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296EC" id="Straight Arrow Connector 8" o:spid="_x0000_s1026" type="#_x0000_t32" style="position:absolute;margin-left:219.75pt;margin-top:152.95pt;width:97.5pt;height:21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">
                <v:stroke endarrow="block"/>
              </v:shape>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93056" behindDoc="0" locked="0" layoutInCell="1" allowOverlap="1" wp14:anchorId="56E3658C" wp14:editId="6CBB901C">
                <wp:simplePos x="0" y="0"/>
                <wp:positionH relativeFrom="column">
                  <wp:posOffset>1514475</wp:posOffset>
                </wp:positionH>
                <wp:positionV relativeFrom="paragraph">
                  <wp:posOffset>1961515</wp:posOffset>
                </wp:positionV>
                <wp:extent cx="1304925" cy="238125"/>
                <wp:effectExtent l="9525" t="8890" r="28575" b="577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C6436" id="Straight Arrow Connector 7" o:spid="_x0000_s1026" type="#_x0000_t32" style="position:absolute;margin-left:119.25pt;margin-top:154.45pt;width:102.7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">
                <v:stroke endarrow="block"/>
              </v:shape>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81792" behindDoc="0" locked="0" layoutInCell="1" allowOverlap="1" wp14:anchorId="729483B8" wp14:editId="468E2C4B">
                <wp:simplePos x="0" y="0"/>
                <wp:positionH relativeFrom="margin">
                  <wp:posOffset>2083435</wp:posOffset>
                </wp:positionH>
                <wp:positionV relativeFrom="paragraph">
                  <wp:posOffset>2228215</wp:posOffset>
                </wp:positionV>
                <wp:extent cx="1454150" cy="298450"/>
                <wp:effectExtent l="0" t="0" r="12700" b="2540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0" cy="298450"/>
                        </a:xfrm>
                        <a:prstGeom prst="roundRect">
                          <a:avLst/>
                        </a:prstGeom>
                        <a:noFill/>
                        <a:ln w="12700" cap="flat" cmpd="sng" algn="ctr">
                          <a:solidFill>
                            <a:sysClr val="windowText" lastClr="000000"/>
                          </a:solidFill>
                          <a:prstDash val="solid"/>
                          <a:miter lim="800000"/>
                        </a:ln>
                        <a:effectLst/>
                      </wps:spPr>
                      <wps:txbx>
                        <w:txbxContent>
                          <w:p w:rsidR="00CD5C12" w:rsidRPr="00156BDF" w:rsidRDefault="00CD5C12" w:rsidP="00CD5C12">
                            <w:pPr>
                              <w:jc w:val="center"/>
                              <w:rPr>
                                <w:rFonts w:ascii="Times New Roman" w:hAnsi="Times New Roman" w:cs="Times New Roman"/>
                                <w:sz w:val="20"/>
                                <w:szCs w:val="20"/>
                                <w:rtl/>
                              </w:rPr>
                            </w:pPr>
                            <w:r w:rsidRPr="00156BDF">
                              <w:rPr>
                                <w:rFonts w:ascii="Times New Roman" w:hAnsi="Times New Roman" w:cs="Times New Roman"/>
                                <w:sz w:val="20"/>
                                <w:szCs w:val="20"/>
                              </w:rPr>
                              <w:t>Baseline measurements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483B8" id="Rounded Rectangle 18" o:spid="_x0000_s1040" style="position:absolute;left:0;text-align:left;margin-left:164.05pt;margin-top:175.45pt;width:114.5pt;height:2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" filled="f" strokecolor="windowText" strokeweight="1pt">
                <v:stroke joinstyle="miter"/>
                <v:path arrowok="t"/>
                <v:textbox>
                  <w:txbxContent>
                    <w:p w:rsidR="00CD5C12" w:rsidRPr="00156BDF" w:rsidRDefault="00CD5C12" w:rsidP="00CD5C12">
                      <w:pPr>
                        <w:jc w:val="center"/>
                        <w:rPr>
                          <w:rFonts w:ascii="Times New Roman" w:hAnsi="Times New Roman" w:cs="Times New Roman"/>
                          <w:sz w:val="20"/>
                          <w:szCs w:val="20"/>
                          <w:rtl/>
                        </w:rPr>
                      </w:pPr>
                      <w:r w:rsidRPr="00156BDF">
                        <w:rPr>
                          <w:rFonts w:ascii="Times New Roman" w:hAnsi="Times New Roman" w:cs="Times New Roman"/>
                          <w:sz w:val="20"/>
                          <w:szCs w:val="20"/>
                        </w:rPr>
                        <w:t>Baseline measurements</w:t>
                      </w:r>
                    </w:p>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91008" behindDoc="0" locked="0" layoutInCell="1" allowOverlap="1" wp14:anchorId="57461C3A" wp14:editId="37B5B4E3">
                <wp:simplePos x="0" y="0"/>
                <wp:positionH relativeFrom="column">
                  <wp:posOffset>1533525</wp:posOffset>
                </wp:positionH>
                <wp:positionV relativeFrom="paragraph">
                  <wp:posOffset>1189990</wp:posOffset>
                </wp:positionV>
                <wp:extent cx="1298575" cy="299720"/>
                <wp:effectExtent l="28575" t="8890" r="6350" b="533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8575"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FE9F1" id="Straight Arrow Connector 6" o:spid="_x0000_s1026" type="#_x0000_t32" style="position:absolute;margin-left:120.75pt;margin-top:93.7pt;width:102.25pt;height:23.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">
                <v:stroke endarrow="block"/>
              </v:shape>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64384" behindDoc="0" locked="0" layoutInCell="1" allowOverlap="1" wp14:anchorId="50E93DCF" wp14:editId="1EF503C5">
                <wp:simplePos x="0" y="0"/>
                <wp:positionH relativeFrom="column">
                  <wp:posOffset>-480060</wp:posOffset>
                </wp:positionH>
                <wp:positionV relativeFrom="paragraph">
                  <wp:posOffset>930275</wp:posOffset>
                </wp:positionV>
                <wp:extent cx="1003300" cy="355600"/>
                <wp:effectExtent l="0" t="0" r="25400" b="2540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0" cy="355600"/>
                        </a:xfrm>
                        <a:prstGeom prst="roundRect">
                          <a:avLst/>
                        </a:prstGeom>
                        <a:solidFill>
                          <a:srgbClr val="00CCFF"/>
                        </a:solidFill>
                        <a:ln w="12700" cap="flat" cmpd="sng" algn="ctr">
                          <a:solidFill>
                            <a:sysClr val="windowText" lastClr="000000"/>
                          </a:solidFill>
                          <a:prstDash val="solid"/>
                          <a:miter lim="800000"/>
                        </a:ln>
                        <a:effectLst/>
                      </wps:spPr>
                      <wps:txbx>
                        <w:txbxContent>
                          <w:p w:rsidR="00CD5C12" w:rsidRPr="00A116DA" w:rsidRDefault="00CD5C12" w:rsidP="00CD5C12">
                            <w:pPr>
                              <w:jc w:val="center"/>
                              <w:rPr>
                                <w:rFonts w:ascii="Times New Roman" w:hAnsi="Times New Roman" w:cs="Times New Roman"/>
                                <w:b/>
                                <w:bCs/>
                                <w:sz w:val="24"/>
                                <w:szCs w:val="24"/>
                                <w:rtl/>
                              </w:rPr>
                            </w:pPr>
                            <w:r>
                              <w:rPr>
                                <w:rFonts w:ascii="Times New Roman" w:hAnsi="Times New Roman" w:cs="Times New Roman"/>
                                <w:b/>
                                <w:bCs/>
                                <w:sz w:val="24"/>
                                <w:szCs w:val="24"/>
                              </w:rPr>
                              <w:t>Allocation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93DCF" id="Rounded Rectangle 5" o:spid="_x0000_s1041" style="position:absolute;left:0;text-align:left;margin-left:-37.8pt;margin-top:73.25pt;width:79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" fillcolor="#0cf" strokecolor="windowText" strokeweight="1pt">
                <v:stroke joinstyle="miter"/>
                <v:path arrowok="t"/>
                <v:textbox>
                  <w:txbxContent>
                    <w:p w:rsidR="00CD5C12" w:rsidRPr="00A116DA" w:rsidRDefault="00CD5C12" w:rsidP="00CD5C12">
                      <w:pPr>
                        <w:jc w:val="center"/>
                        <w:rPr>
                          <w:rFonts w:ascii="Times New Roman" w:hAnsi="Times New Roman" w:cs="Times New Roman"/>
                          <w:b/>
                          <w:bCs/>
                          <w:sz w:val="24"/>
                          <w:szCs w:val="24"/>
                          <w:rtl/>
                        </w:rPr>
                      </w:pPr>
                      <w:r>
                        <w:rPr>
                          <w:rFonts w:ascii="Times New Roman" w:hAnsi="Times New Roman" w:cs="Times New Roman"/>
                          <w:b/>
                          <w:bCs/>
                          <w:sz w:val="24"/>
                          <w:szCs w:val="24"/>
                        </w:rPr>
                        <w:t>Allocation</w:t>
                      </w:r>
                    </w:p>
                  </w:txbxContent>
                </v:textbox>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92032" behindDoc="0" locked="0" layoutInCell="1" allowOverlap="1" wp14:anchorId="389E60AD" wp14:editId="2EEFAAF5">
                <wp:simplePos x="0" y="0"/>
                <wp:positionH relativeFrom="column">
                  <wp:posOffset>2857500</wp:posOffset>
                </wp:positionH>
                <wp:positionV relativeFrom="paragraph">
                  <wp:posOffset>1189990</wp:posOffset>
                </wp:positionV>
                <wp:extent cx="1181100" cy="276225"/>
                <wp:effectExtent l="9525" t="8890" r="28575" b="577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166F7" id="Straight Arrow Connector 4" o:spid="_x0000_s1026" type="#_x0000_t32" style="position:absolute;margin-left:225pt;margin-top:93.7pt;width:93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">
                <v:stroke endarrow="block"/>
              </v:shape>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89984" behindDoc="0" locked="0" layoutInCell="1" allowOverlap="1" wp14:anchorId="3B7E583D" wp14:editId="790BF0D3">
                <wp:simplePos x="0" y="0"/>
                <wp:positionH relativeFrom="column">
                  <wp:posOffset>2832100</wp:posOffset>
                </wp:positionH>
                <wp:positionV relativeFrom="paragraph">
                  <wp:posOffset>570865</wp:posOffset>
                </wp:positionV>
                <wp:extent cx="0" cy="314325"/>
                <wp:effectExtent l="60325" t="8890" r="53975" b="196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DDFC9" id="Straight Arrow Connector 3" o:spid="_x0000_s1026" type="#_x0000_t32" style="position:absolute;margin-left:223pt;margin-top:44.95pt;width:0;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">
                <v:stroke endarrow="block"/>
              </v:shape>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68480" behindDoc="0" locked="0" layoutInCell="1" allowOverlap="1" wp14:anchorId="5A22D898" wp14:editId="05DC287F">
                <wp:simplePos x="0" y="0"/>
                <wp:positionH relativeFrom="margin">
                  <wp:posOffset>1914525</wp:posOffset>
                </wp:positionH>
                <wp:positionV relativeFrom="paragraph">
                  <wp:posOffset>894715</wp:posOffset>
                </wp:positionV>
                <wp:extent cx="1854200" cy="279400"/>
                <wp:effectExtent l="0" t="0" r="12700" b="2540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279400"/>
                        </a:xfrm>
                        <a:prstGeom prst="roundRect">
                          <a:avLst/>
                        </a:prstGeom>
                        <a:noFill/>
                        <a:ln w="12700" cap="flat" cmpd="sng" algn="ctr">
                          <a:solidFill>
                            <a:sysClr val="windowText" lastClr="000000"/>
                          </a:solidFill>
                          <a:prstDash val="solid"/>
                          <a:miter lim="800000"/>
                        </a:ln>
                        <a:effectLst/>
                      </wps:spPr>
                      <wps:txbx>
                        <w:txbxContent>
                          <w:p w:rsidR="00CD5C12" w:rsidRPr="003C7C37" w:rsidRDefault="00CD5C12" w:rsidP="00CD5C12">
                            <w:pPr>
                              <w:jc w:val="center"/>
                              <w:rPr>
                                <w:rFonts w:ascii="Times New Roman" w:hAnsi="Times New Roman" w:cs="Times New Roman"/>
                                <w:sz w:val="20"/>
                                <w:szCs w:val="20"/>
                                <w:rtl/>
                              </w:rPr>
                            </w:pPr>
                            <w:r w:rsidRPr="003C7C37">
                              <w:rPr>
                                <w:rFonts w:ascii="Times New Roman" w:hAnsi="Times New Roman" w:cs="Times New Roman"/>
                                <w:sz w:val="20"/>
                                <w:szCs w:val="20"/>
                              </w:rPr>
                              <w:t>Randomization (n=88)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2D898" id="Rounded Rectangle 19" o:spid="_x0000_s1042" style="position:absolute;left:0;text-align:left;margin-left:150.75pt;margin-top:70.45pt;width:146pt;height: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" filled="f" strokecolor="windowText" strokeweight="1pt">
                <v:stroke joinstyle="miter"/>
                <v:path arrowok="t"/>
                <v:textbox>
                  <w:txbxContent>
                    <w:p w:rsidR="00CD5C12" w:rsidRPr="003C7C37" w:rsidRDefault="00CD5C12" w:rsidP="00CD5C12">
                      <w:pPr>
                        <w:jc w:val="center"/>
                        <w:rPr>
                          <w:rFonts w:ascii="Times New Roman" w:hAnsi="Times New Roman" w:cs="Times New Roman"/>
                          <w:sz w:val="20"/>
                          <w:szCs w:val="20"/>
                          <w:rtl/>
                        </w:rPr>
                      </w:pPr>
                      <w:r w:rsidRPr="003C7C37">
                        <w:rPr>
                          <w:rFonts w:ascii="Times New Roman" w:hAnsi="Times New Roman" w:cs="Times New Roman"/>
                          <w:sz w:val="20"/>
                          <w:szCs w:val="20"/>
                        </w:rPr>
                        <w:t>Randomization (n=88)</w:t>
                      </w:r>
                    </w:p>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82816" behindDoc="0" locked="0" layoutInCell="1" allowOverlap="1" wp14:anchorId="6A0A4B7A" wp14:editId="27FE8221">
                <wp:simplePos x="0" y="0"/>
                <wp:positionH relativeFrom="margin">
                  <wp:posOffset>905510</wp:posOffset>
                </wp:positionH>
                <wp:positionV relativeFrom="paragraph">
                  <wp:posOffset>1489710</wp:posOffset>
                </wp:positionV>
                <wp:extent cx="1210310" cy="436880"/>
                <wp:effectExtent l="0" t="0" r="27940" b="203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0310" cy="436880"/>
                        </a:xfrm>
                        <a:prstGeom prst="roundRect">
                          <a:avLst/>
                        </a:prstGeom>
                        <a:noFill/>
                        <a:ln w="12700" cap="flat" cmpd="sng" algn="ctr">
                          <a:solidFill>
                            <a:sysClr val="windowText" lastClr="000000"/>
                          </a:solidFill>
                          <a:prstDash val="solid"/>
                          <a:miter lim="800000"/>
                        </a:ln>
                        <a:effectLst/>
                      </wps:spPr>
                      <wps:txbx>
                        <w:txbxContent>
                          <w:p w:rsidR="00CD5C12" w:rsidRPr="003C7C37" w:rsidRDefault="00CD5C12" w:rsidP="00CD5C12">
                            <w:pPr>
                              <w:spacing w:after="0"/>
                              <w:jc w:val="right"/>
                              <w:rPr>
                                <w:rFonts w:ascii="Times New Roman" w:hAnsi="Times New Roman" w:cs="Times New Roman"/>
                                <w:sz w:val="20"/>
                                <w:szCs w:val="20"/>
                                <w:rtl/>
                              </w:rPr>
                            </w:pPr>
                            <w:r w:rsidRPr="003C7C37">
                              <w:rPr>
                                <w:rFonts w:ascii="Times New Roman" w:hAnsi="Times New Roman" w:cs="Times New Roman"/>
                                <w:sz w:val="20"/>
                                <w:szCs w:val="20"/>
                              </w:rPr>
                              <w:t>Allocated to Intervention Group</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A4B7A" id="Rounded Rectangle 2" o:spid="_x0000_s1043" style="position:absolute;left:0;text-align:left;margin-left:71.3pt;margin-top:117.3pt;width:95.3pt;height:34.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" filled="f" strokecolor="windowText" strokeweight="1pt">
                <v:stroke joinstyle="miter"/>
                <v:path arrowok="t"/>
                <v:textbox>
                  <w:txbxContent>
                    <w:p w:rsidR="00CD5C12" w:rsidRPr="003C7C37" w:rsidRDefault="00CD5C12" w:rsidP="00CD5C12">
                      <w:pPr>
                        <w:spacing w:after="0"/>
                        <w:jc w:val="right"/>
                        <w:rPr>
                          <w:rFonts w:ascii="Times New Roman" w:hAnsi="Times New Roman" w:cs="Times New Roman"/>
                          <w:sz w:val="20"/>
                          <w:szCs w:val="20"/>
                          <w:rtl/>
                        </w:rPr>
                      </w:pPr>
                      <w:r w:rsidRPr="003C7C37">
                        <w:rPr>
                          <w:rFonts w:ascii="Times New Roman" w:hAnsi="Times New Roman" w:cs="Times New Roman"/>
                          <w:sz w:val="20"/>
                          <w:szCs w:val="20"/>
                        </w:rPr>
                        <w:t>Allocated to Intervention Group</w:t>
                      </w:r>
                    </w:p>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83840" behindDoc="0" locked="0" layoutInCell="1" allowOverlap="1" wp14:anchorId="69D2FAA9" wp14:editId="5DE71AF5">
                <wp:simplePos x="0" y="0"/>
                <wp:positionH relativeFrom="margin">
                  <wp:posOffset>3451225</wp:posOffset>
                </wp:positionH>
                <wp:positionV relativeFrom="paragraph">
                  <wp:posOffset>1489710</wp:posOffset>
                </wp:positionV>
                <wp:extent cx="1128395" cy="436880"/>
                <wp:effectExtent l="0" t="0" r="14605" b="2032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8395" cy="436880"/>
                        </a:xfrm>
                        <a:prstGeom prst="roundRect">
                          <a:avLst/>
                        </a:prstGeom>
                        <a:noFill/>
                        <a:ln w="12700" cap="flat" cmpd="sng" algn="ctr">
                          <a:solidFill>
                            <a:sysClr val="windowText" lastClr="000000"/>
                          </a:solidFill>
                          <a:prstDash val="solid"/>
                          <a:miter lim="800000"/>
                        </a:ln>
                        <a:effectLst/>
                      </wps:spPr>
                      <wps:txbx>
                        <w:txbxContent>
                          <w:p w:rsidR="00CD5C12" w:rsidRPr="003C7C37" w:rsidRDefault="00CD5C12" w:rsidP="00CD5C12">
                            <w:pPr>
                              <w:spacing w:after="0"/>
                              <w:jc w:val="right"/>
                              <w:rPr>
                                <w:rFonts w:ascii="Times New Roman" w:hAnsi="Times New Roman" w:cs="Times New Roman"/>
                                <w:sz w:val="20"/>
                                <w:szCs w:val="20"/>
                                <w:rtl/>
                              </w:rPr>
                            </w:pPr>
                            <w:r w:rsidRPr="003C7C37">
                              <w:rPr>
                                <w:rFonts w:ascii="Times New Roman" w:hAnsi="Times New Roman" w:cs="Times New Roman"/>
                                <w:sz w:val="20"/>
                                <w:szCs w:val="20"/>
                              </w:rPr>
                              <w:t>Allocated to Control Group</w:t>
                            </w:r>
                          </w:p>
                          <w:p w:rsidR="00CD5C12" w:rsidRPr="003C7C37" w:rsidRDefault="00CD5C12" w:rsidP="00CD5C12">
                            <w:pPr>
                              <w:jc w:val="right"/>
                              <w:rPr>
                                <w:rFonts w:ascii="Times New Roman" w:hAnsi="Times New Roman" w:cs="Times New Roman"/>
                                <w:sz w:val="20"/>
                                <w:szCs w:val="20"/>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2FAA9" id="Rounded Rectangle 20" o:spid="_x0000_s1044" style="position:absolute;left:0;text-align:left;margin-left:271.75pt;margin-top:117.3pt;width:88.85pt;height:34.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" filled="f" strokecolor="windowText" strokeweight="1pt">
                <v:stroke joinstyle="miter"/>
                <v:path arrowok="t"/>
                <v:textbox>
                  <w:txbxContent>
                    <w:p w:rsidR="00CD5C12" w:rsidRPr="003C7C37" w:rsidRDefault="00CD5C12" w:rsidP="00CD5C12">
                      <w:pPr>
                        <w:spacing w:after="0"/>
                        <w:jc w:val="right"/>
                        <w:rPr>
                          <w:rFonts w:ascii="Times New Roman" w:hAnsi="Times New Roman" w:cs="Times New Roman"/>
                          <w:sz w:val="20"/>
                          <w:szCs w:val="20"/>
                          <w:rtl/>
                        </w:rPr>
                      </w:pPr>
                      <w:r w:rsidRPr="003C7C37">
                        <w:rPr>
                          <w:rFonts w:ascii="Times New Roman" w:hAnsi="Times New Roman" w:cs="Times New Roman"/>
                          <w:sz w:val="20"/>
                          <w:szCs w:val="20"/>
                        </w:rPr>
                        <w:t>Allocated to Control Group</w:t>
                      </w:r>
                    </w:p>
                    <w:p w:rsidR="00CD5C12" w:rsidRPr="003C7C37" w:rsidRDefault="00CD5C12" w:rsidP="00CD5C12">
                      <w:pPr>
                        <w:jc w:val="right"/>
                        <w:rPr>
                          <w:rFonts w:ascii="Times New Roman" w:hAnsi="Times New Roman" w:cs="Times New Roman"/>
                          <w:sz w:val="20"/>
                          <w:szCs w:val="20"/>
                          <w:rtl/>
                        </w:rPr>
                      </w:pPr>
                    </w:p>
                  </w:txbxContent>
                </v:textbox>
                <w10:wrap anchorx="margin"/>
              </v:roundrect>
            </w:pict>
          </mc:Fallback>
        </mc:AlternateContent>
      </w:r>
      <w:r w:rsidRPr="00A02D87">
        <w:rPr>
          <w:rFonts w:ascii="Cambria" w:eastAsia="Calibri" w:hAnsi="Cambria" w:cs="Arial"/>
          <w:noProof/>
          <w:sz w:val="24"/>
          <w:szCs w:val="24"/>
        </w:rPr>
        <mc:AlternateContent>
          <mc:Choice Requires="wps">
            <w:drawing>
              <wp:anchor distT="0" distB="0" distL="114300" distR="114300" simplePos="0" relativeHeight="251667456" behindDoc="0" locked="0" layoutInCell="1" allowOverlap="1" wp14:anchorId="0602029F" wp14:editId="162B4A88">
                <wp:simplePos x="0" y="0"/>
                <wp:positionH relativeFrom="margin">
                  <wp:posOffset>1495425</wp:posOffset>
                </wp:positionH>
                <wp:positionV relativeFrom="paragraph">
                  <wp:posOffset>275590</wp:posOffset>
                </wp:positionV>
                <wp:extent cx="2654300" cy="285750"/>
                <wp:effectExtent l="0" t="0" r="12700" b="1905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0" cy="285750"/>
                        </a:xfrm>
                        <a:prstGeom prst="roundRect">
                          <a:avLst/>
                        </a:prstGeom>
                        <a:noFill/>
                        <a:ln w="12700" cap="flat" cmpd="sng" algn="ctr">
                          <a:solidFill>
                            <a:sysClr val="windowText" lastClr="000000"/>
                          </a:solidFill>
                          <a:prstDash val="solid"/>
                          <a:miter lim="800000"/>
                        </a:ln>
                        <a:effectLst/>
                      </wps:spPr>
                      <wps:txbx>
                        <w:txbxContent>
                          <w:p w:rsidR="00CD5C12" w:rsidRPr="00156BDF" w:rsidRDefault="00CD5C12" w:rsidP="00CD5C12">
                            <w:pPr>
                              <w:jc w:val="center"/>
                              <w:rPr>
                                <w:rFonts w:ascii="Times New Roman" w:hAnsi="Times New Roman" w:cs="Times New Roman"/>
                                <w:sz w:val="20"/>
                                <w:szCs w:val="20"/>
                                <w:rtl/>
                              </w:rPr>
                            </w:pPr>
                            <w:r w:rsidRPr="003C7C37">
                              <w:rPr>
                                <w:rFonts w:ascii="Times New Roman" w:hAnsi="Times New Roman" w:cs="Times New Roman"/>
                                <w:sz w:val="20"/>
                                <w:szCs w:val="20"/>
                              </w:rPr>
                              <w:t>Select Subset of Individuals for Sampling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2029F" id="Rounded Rectangle 17" o:spid="_x0000_s1045" style="position:absolute;left:0;text-align:left;margin-left:117.75pt;margin-top:21.7pt;width:209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" filled="f" strokecolor="windowText" strokeweight="1pt">
                <v:stroke joinstyle="miter"/>
                <v:path arrowok="t"/>
                <v:textbox>
                  <w:txbxContent>
                    <w:p w:rsidR="00CD5C12" w:rsidRPr="00156BDF" w:rsidRDefault="00CD5C12" w:rsidP="00CD5C12">
                      <w:pPr>
                        <w:jc w:val="center"/>
                        <w:rPr>
                          <w:rFonts w:ascii="Times New Roman" w:hAnsi="Times New Roman" w:cs="Times New Roman"/>
                          <w:sz w:val="20"/>
                          <w:szCs w:val="20"/>
                          <w:rtl/>
                        </w:rPr>
                      </w:pPr>
                      <w:r w:rsidRPr="003C7C37">
                        <w:rPr>
                          <w:rFonts w:ascii="Times New Roman" w:hAnsi="Times New Roman" w:cs="Times New Roman"/>
                          <w:sz w:val="20"/>
                          <w:szCs w:val="20"/>
                        </w:rPr>
                        <w:t>Select Subset of Individuals for Sampling</w:t>
                      </w:r>
                    </w:p>
                  </w:txbxContent>
                </v:textbox>
                <w10:wrap anchorx="margin"/>
              </v:roundrect>
            </w:pict>
          </mc:Fallback>
        </mc:AlternateContent>
      </w:r>
      <w:r w:rsidRPr="00A02D87">
        <w:rPr>
          <w:rFonts w:ascii="Cambria" w:eastAsia="Calibri" w:hAnsi="Cambria" w:cs="Times New Roman"/>
          <w:sz w:val="24"/>
          <w:szCs w:val="24"/>
          <w:rtl/>
          <w:lang w:bidi="fa-IR"/>
        </w:rPr>
        <w:tab/>
      </w:r>
    </w:p>
    <w:p w:rsidR="00CD5C12" w:rsidRPr="00A02D87" w:rsidRDefault="00CD5C12" w:rsidP="00CD5C12">
      <w:pPr>
        <w:spacing w:after="0" w:line="480" w:lineRule="auto"/>
        <w:jc w:val="both"/>
        <w:rPr>
          <w:rFonts w:ascii="Cambria" w:eastAsia="Calibri" w:hAnsi="Cambria" w:cs="Times New Roman"/>
          <w:sz w:val="24"/>
          <w:szCs w:val="24"/>
          <w:lang w:bidi="fa-IR"/>
        </w:rPr>
      </w:pPr>
    </w:p>
    <w:p w:rsidR="00CD5C12" w:rsidRPr="00A02D87" w:rsidRDefault="00CD5C12" w:rsidP="00CD5C12">
      <w:pPr>
        <w:rPr>
          <w:rFonts w:ascii="Cambria" w:hAnsi="Cambria"/>
          <w:sz w:val="24"/>
          <w:szCs w:val="24"/>
        </w:rPr>
      </w:pPr>
    </w:p>
    <w:p w:rsidR="00CD5C12" w:rsidRPr="00A02D87" w:rsidRDefault="00CD5C12" w:rsidP="00CD5C12">
      <w:pPr>
        <w:rPr>
          <w:rFonts w:ascii="Cambria" w:hAnsi="Cambria"/>
          <w:sz w:val="24"/>
          <w:szCs w:val="24"/>
        </w:rPr>
      </w:pPr>
      <w:r w:rsidRPr="00A02D87">
        <w:rPr>
          <w:rFonts w:ascii="Cambria" w:hAnsi="Cambria"/>
          <w:sz w:val="24"/>
          <w:szCs w:val="24"/>
        </w:rPr>
        <w:br w:type="page"/>
      </w:r>
    </w:p>
    <w:p w:rsidR="004960CD" w:rsidRPr="00A02D87" w:rsidRDefault="004960CD" w:rsidP="00907EF8">
      <w:pPr>
        <w:spacing w:after="0" w:line="480" w:lineRule="auto"/>
        <w:jc w:val="both"/>
        <w:rPr>
          <w:rFonts w:ascii="Cambria" w:hAnsi="Cambria" w:cstheme="majorBidi"/>
          <w:sz w:val="24"/>
          <w:szCs w:val="24"/>
        </w:rPr>
      </w:pPr>
      <w:r w:rsidRPr="00A02D87">
        <w:rPr>
          <w:rFonts w:ascii="Cambria" w:hAnsi="Cambria" w:cstheme="majorBidi"/>
          <w:b/>
          <w:bCs/>
          <w:sz w:val="24"/>
          <w:szCs w:val="24"/>
        </w:rPr>
        <w:lastRenderedPageBreak/>
        <w:t xml:space="preserve">Setting and Sampling </w:t>
      </w:r>
    </w:p>
    <w:p w:rsidR="004960CD" w:rsidRPr="00A02D87" w:rsidRDefault="004960CD" w:rsidP="004960CD">
      <w:pPr>
        <w:spacing w:line="480" w:lineRule="auto"/>
        <w:jc w:val="both"/>
        <w:rPr>
          <w:rFonts w:ascii="Cambria" w:hAnsi="Cambria" w:cstheme="majorBidi"/>
          <w:sz w:val="24"/>
          <w:szCs w:val="24"/>
        </w:rPr>
      </w:pPr>
      <w:r w:rsidRPr="00A02D87">
        <w:rPr>
          <w:rFonts w:ascii="Cambria" w:hAnsi="Cambria" w:cstheme="majorBidi"/>
          <w:sz w:val="24"/>
          <w:szCs w:val="24"/>
        </w:rPr>
        <w:t>The research will take place at the health center in Chalus city, with the participants selected from the healthcare workers within these facilities. Initially, a cross-sectional study will be conducted to provide an overview of the population, involving a complete enumeration of all individuals. Subsequently, a subset of these individuals will be sampled and randomly allocated into either the intervention or control group. Following this, an electronic educational program will be developed and implemented for the intervention group. The study will be conducted in a single-blind manner, where the researchers and assessors will be unaware of the group assignment. The grouping will be administered by a designated coordinator.</w:t>
      </w:r>
    </w:p>
    <w:p w:rsidR="004960CD" w:rsidRPr="00A02D87" w:rsidRDefault="004960CD" w:rsidP="00907EF8">
      <w:pPr>
        <w:spacing w:after="0" w:line="480" w:lineRule="auto"/>
        <w:jc w:val="both"/>
        <w:rPr>
          <w:rFonts w:ascii="Cambria" w:hAnsi="Cambria" w:cstheme="majorBidi"/>
          <w:b/>
          <w:bCs/>
          <w:sz w:val="24"/>
          <w:szCs w:val="24"/>
        </w:rPr>
      </w:pPr>
      <w:r w:rsidRPr="00A02D87">
        <w:rPr>
          <w:rFonts w:ascii="Cambria" w:hAnsi="Cambria" w:cstheme="majorBidi"/>
          <w:b/>
          <w:bCs/>
          <w:sz w:val="24"/>
          <w:szCs w:val="24"/>
        </w:rPr>
        <w:t>Sample size</w:t>
      </w:r>
    </w:p>
    <w:p w:rsidR="0052368C" w:rsidRPr="00A02D87" w:rsidRDefault="004960CD" w:rsidP="003822A0">
      <w:pPr>
        <w:spacing w:after="240" w:line="480" w:lineRule="auto"/>
        <w:jc w:val="both"/>
        <w:rPr>
          <w:rFonts w:ascii="Cambria" w:hAnsi="Cambria" w:cs="Times New Roman"/>
          <w:color w:val="0000CC"/>
          <w:sz w:val="24"/>
          <w:szCs w:val="24"/>
        </w:rPr>
      </w:pPr>
      <w:r w:rsidRPr="00A02D87">
        <w:rPr>
          <w:rFonts w:ascii="Cambria" w:hAnsi="Cambria" w:cstheme="majorBidi"/>
          <w:sz w:val="24"/>
          <w:szCs w:val="24"/>
        </w:rPr>
        <w:t>The study begins with a cross-sectional examination aimed at characterizing the population, where a full examination of all individuals is conducted. Subsequently, the focus shifts to evaluating the impact of an educational intervention on reducing job burnout. For this phase, individuals are randomly chosen from the population and then allocated randomly into either the intervention or control group. The necessary sample size is determined by</w:t>
      </w:r>
      <w:r w:rsidR="00A332BD" w:rsidRPr="00A02D87">
        <w:rPr>
          <w:rFonts w:ascii="Cambria" w:hAnsi="Cambria" w:cstheme="majorBidi"/>
          <w:sz w:val="24"/>
          <w:szCs w:val="24"/>
        </w:rPr>
        <w:t xml:space="preserve"> referencing a comparable study</w:t>
      </w:r>
      <w:r w:rsidRPr="00A02D87">
        <w:rPr>
          <w:rFonts w:ascii="Cambria" w:hAnsi="Cambria" w:cstheme="majorBidi"/>
          <w:sz w:val="24"/>
          <w:szCs w:val="24"/>
        </w:rPr>
        <w:t xml:space="preserve"> </w:t>
      </w:r>
      <w:r w:rsidR="00A332BD"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&lt;EndNote&gt;&lt;Cite&gt;&lt;Author&gt;Rahmani&lt;/Author&gt;&lt;Year&gt;2016&lt;/Year&gt;&lt;RecNum&gt;34&lt;/RecNum&gt;&lt;DisplayText&gt;[24]&lt;/DisplayText&gt;&lt;record&gt;&lt;rec-number&gt;34&lt;/rec-number&gt;&lt;foreign-keys&gt;&lt;key app="EN" db-id="zw9eezrviaatsve9vtjxw0do5a9pdd5tasfa" timestamp="1727011226"&gt;34&lt;/key&gt;&lt;/foreign-keys&gt;&lt;ref-type name="Journal Article"&gt;17&lt;/ref-type&gt;&lt;contributors&gt;&lt;authors&gt;&lt;author&gt;Rahmani, Mahin&lt;/author&gt;&lt;author&gt;Heydarnia, Ahmad&lt;/author&gt;&lt;author&gt;Abbassi, Hadi&lt;/author&gt;&lt;/authors&gt;&lt;/contributors&gt;&lt;titles&gt;&lt;title&gt;The effectiveness of schema-based model training on occupational burnout&lt;/title&gt;&lt;/titles&gt;&lt;dates&gt;&lt;year&gt;2016&lt;/year&gt;&lt;/dates&gt;&lt;urls&gt;&lt;/urls&gt;&lt;/record&gt;&lt;/Cite&gt;&lt;/EndNote&gt;</w:instrText>
      </w:r>
      <w:r w:rsidR="00A332BD" w:rsidRPr="00A02D87">
        <w:rPr>
          <w:rFonts w:ascii="Cambria" w:hAnsi="Cambria" w:cstheme="majorBidi"/>
          <w:sz w:val="24"/>
          <w:szCs w:val="24"/>
        </w:rPr>
        <w:fldChar w:fldCharType="separate"/>
      </w:r>
      <w:r w:rsidR="003822A0" w:rsidRPr="00A02D87">
        <w:rPr>
          <w:rFonts w:ascii="Cambria" w:hAnsi="Cambria" w:cstheme="majorBidi"/>
          <w:noProof/>
          <w:sz w:val="24"/>
          <w:szCs w:val="24"/>
        </w:rPr>
        <w:t>[24]</w:t>
      </w:r>
      <w:r w:rsidR="00A332BD" w:rsidRPr="00A02D87">
        <w:rPr>
          <w:rFonts w:ascii="Cambria" w:hAnsi="Cambria" w:cstheme="majorBidi"/>
          <w:sz w:val="24"/>
          <w:szCs w:val="24"/>
        </w:rPr>
        <w:fldChar w:fldCharType="end"/>
      </w:r>
      <w:r w:rsidR="00A332BD" w:rsidRPr="00A02D87">
        <w:rPr>
          <w:rFonts w:ascii="Cambria" w:hAnsi="Cambria" w:cstheme="majorBidi"/>
          <w:sz w:val="24"/>
          <w:szCs w:val="24"/>
        </w:rPr>
        <w:t xml:space="preserve"> </w:t>
      </w:r>
      <w:r w:rsidRPr="00A02D87">
        <w:rPr>
          <w:rFonts w:ascii="Cambria" w:hAnsi="Cambria" w:cstheme="majorBidi"/>
          <w:sz w:val="24"/>
          <w:szCs w:val="24"/>
        </w:rPr>
        <w:t xml:space="preserve">using the formula below. Consequently, to address potential individual variance (by selecting the maximum sample size based on this aspect), an analysis is conducted considering the findings from the aforementioned study, where the mean values for the intervention group and control group are 21.61 and 24.69 respectively, with corresponding standard deviations of 4.44 and 5.32. With a confidence level set at 95% (z=1.96) and a test power of 80% (z=0.84), the calculated sample size is 40 individuals per </w:t>
      </w:r>
      <w:r w:rsidRPr="00A02D87">
        <w:rPr>
          <w:rFonts w:ascii="Cambria" w:hAnsi="Cambria" w:cstheme="majorBidi"/>
          <w:sz w:val="24"/>
          <w:szCs w:val="24"/>
        </w:rPr>
        <w:lastRenderedPageBreak/>
        <w:t>group. Accounting for a 10% attrition rate, the final sample size is determined to be 44 individuals for each group</w:t>
      </w:r>
      <w:r w:rsidRPr="00A02D87">
        <w:rPr>
          <w:rFonts w:ascii="Cambria" w:hAnsi="Cambria" w:cs="Times New Roman"/>
          <w:color w:val="0000CC"/>
          <w:sz w:val="24"/>
          <w:szCs w:val="24"/>
          <w:rtl/>
        </w:rPr>
        <w:t>.</w:t>
      </w:r>
    </w:p>
    <w:p w:rsidR="004960CD" w:rsidRPr="00A02D87" w:rsidRDefault="004960CD" w:rsidP="004960CD">
      <w:pPr>
        <w:bidi/>
        <w:spacing w:after="0" w:line="240" w:lineRule="auto"/>
        <w:rPr>
          <w:rFonts w:ascii="Cambria" w:eastAsia="Times New Roman" w:hAnsi="Cambria" w:cs="Tahoma"/>
          <w:sz w:val="24"/>
          <w:szCs w:val="24"/>
        </w:rPr>
      </w:pPr>
      <w:r w:rsidRPr="00A02D87">
        <w:rPr>
          <w:rFonts w:ascii="Cambria" w:eastAsia="Times New Roman" w:hAnsi="Cambria" w:cs="Tahoma"/>
          <w:sz w:val="24"/>
          <w:szCs w:val="24"/>
          <w:rtl/>
        </w:rPr>
        <w:t> </w:t>
      </w:r>
    </w:p>
    <w:p w:rsidR="004960CD" w:rsidRPr="00A02D87" w:rsidRDefault="004960CD" w:rsidP="004960CD">
      <w:pPr>
        <w:tabs>
          <w:tab w:val="left" w:pos="2789"/>
          <w:tab w:val="right" w:pos="8504"/>
        </w:tabs>
        <w:bidi/>
        <w:spacing w:after="0" w:line="240" w:lineRule="auto"/>
        <w:rPr>
          <w:rFonts w:ascii="Cambria" w:eastAsia="Times New Roman" w:hAnsi="Cambria" w:cs="Tahoma"/>
          <w:sz w:val="24"/>
          <w:szCs w:val="24"/>
        </w:rPr>
      </w:pPr>
      <w:r w:rsidRPr="00A02D87">
        <w:rPr>
          <w:rFonts w:ascii="Cambria" w:eastAsia="Times New Roman" w:hAnsi="Cambria" w:cs="Tahoma"/>
          <w:sz w:val="24"/>
          <w:szCs w:val="24"/>
        </w:rPr>
        <w:tab/>
      </w:r>
      <w:r w:rsidRPr="00A02D87">
        <w:rPr>
          <w:rFonts w:ascii="Cambria" w:eastAsia="Times New Roman" w:hAnsi="Cambria" w:cs="Tahoma"/>
          <w:sz w:val="24"/>
          <w:szCs w:val="24"/>
        </w:rPr>
        <w:tab/>
        <w:t xml:space="preserve"> (Z </w:t>
      </w:r>
      <w:r w:rsidRPr="00A02D87">
        <w:rPr>
          <w:rFonts w:ascii="Cambria" w:eastAsia="Times New Roman" w:hAnsi="Cambria" w:cs="Tahoma"/>
          <w:sz w:val="24"/>
          <w:szCs w:val="24"/>
          <w:vertAlign w:val="subscript"/>
        </w:rPr>
        <w:t>1-α/2</w:t>
      </w:r>
      <w:r w:rsidRPr="00A02D87">
        <w:rPr>
          <w:rFonts w:ascii="Cambria" w:eastAsia="Times New Roman" w:hAnsi="Cambria" w:cs="Tahoma"/>
          <w:sz w:val="24"/>
          <w:szCs w:val="24"/>
        </w:rPr>
        <w:t xml:space="preserve">+Z </w:t>
      </w:r>
      <w:r w:rsidRPr="00A02D87">
        <w:rPr>
          <w:rFonts w:ascii="Cambria" w:eastAsia="Times New Roman" w:hAnsi="Cambria" w:cs="Tahoma"/>
          <w:sz w:val="24"/>
          <w:szCs w:val="24"/>
          <w:vertAlign w:val="subscript"/>
        </w:rPr>
        <w:t>1-β</w:t>
      </w:r>
      <w:r w:rsidRPr="00A02D87">
        <w:rPr>
          <w:rFonts w:ascii="Cambria" w:eastAsia="Times New Roman" w:hAnsi="Cambria" w:cs="Tahoma"/>
          <w:sz w:val="24"/>
          <w:szCs w:val="24"/>
        </w:rPr>
        <w:t>)</w:t>
      </w:r>
      <w:r w:rsidRPr="00A02D87">
        <w:rPr>
          <w:rFonts w:ascii="Cambria" w:eastAsia="Times New Roman" w:hAnsi="Cambria" w:cs="Tahoma"/>
          <w:sz w:val="24"/>
          <w:szCs w:val="24"/>
          <w:vertAlign w:val="superscript"/>
        </w:rPr>
        <w:t>2 (</w:t>
      </w:r>
      <w:r w:rsidRPr="00A02D87">
        <w:rPr>
          <w:rFonts w:ascii="Cambria" w:eastAsia="Times New Roman" w:hAnsi="Cambria" w:cs="Tahoma"/>
          <w:sz w:val="24"/>
          <w:szCs w:val="24"/>
        </w:rPr>
        <w:t>Ϭ</w:t>
      </w:r>
      <w:r w:rsidRPr="00A02D87">
        <w:rPr>
          <w:rFonts w:ascii="Cambria" w:eastAsia="Times New Roman" w:hAnsi="Cambria" w:cs="Tahoma"/>
          <w:sz w:val="24"/>
          <w:szCs w:val="24"/>
          <w:vertAlign w:val="subscript"/>
        </w:rPr>
        <w:t>1</w:t>
      </w:r>
      <w:r w:rsidRPr="00A02D87">
        <w:rPr>
          <w:rFonts w:ascii="Cambria" w:eastAsia="Times New Roman" w:hAnsi="Cambria" w:cs="Tahoma"/>
          <w:sz w:val="24"/>
          <w:szCs w:val="24"/>
          <w:vertAlign w:val="superscript"/>
        </w:rPr>
        <w:t xml:space="preserve">2 </w:t>
      </w:r>
      <w:r w:rsidRPr="00A02D87">
        <w:rPr>
          <w:rFonts w:ascii="Cambria" w:eastAsia="Times New Roman" w:hAnsi="Cambria" w:cs="Tahoma"/>
          <w:sz w:val="24"/>
          <w:szCs w:val="24"/>
        </w:rPr>
        <w:t>+ Ϭ</w:t>
      </w:r>
      <w:r w:rsidRPr="00A02D87">
        <w:rPr>
          <w:rFonts w:ascii="Cambria" w:eastAsia="Times New Roman" w:hAnsi="Cambria" w:cs="Tahoma"/>
          <w:sz w:val="24"/>
          <w:szCs w:val="24"/>
          <w:vertAlign w:val="subscript"/>
        </w:rPr>
        <w:t>2</w:t>
      </w:r>
      <w:r w:rsidRPr="00A02D87">
        <w:rPr>
          <w:rFonts w:ascii="Cambria" w:eastAsia="Times New Roman" w:hAnsi="Cambria" w:cs="Tahoma"/>
          <w:sz w:val="24"/>
          <w:szCs w:val="24"/>
          <w:vertAlign w:val="superscript"/>
        </w:rPr>
        <w:t xml:space="preserve">2 </w:t>
      </w:r>
      <w:r w:rsidRPr="00A02D87">
        <w:rPr>
          <w:rFonts w:ascii="Cambria" w:eastAsia="Times New Roman" w:hAnsi="Cambria" w:cs="Tahoma"/>
          <w:sz w:val="24"/>
          <w:szCs w:val="24"/>
        </w:rPr>
        <w:t>)</w:t>
      </w:r>
    </w:p>
    <w:p w:rsidR="00A52921" w:rsidRPr="00A02D87" w:rsidRDefault="004960CD" w:rsidP="0057775B">
      <w:pPr>
        <w:bidi/>
        <w:spacing w:after="240" w:line="360" w:lineRule="auto"/>
        <w:jc w:val="right"/>
        <w:rPr>
          <w:rFonts w:ascii="Cambria" w:eastAsia="Times New Roman" w:hAnsi="Cambria" w:cs="B Zar"/>
          <w:sz w:val="24"/>
          <w:szCs w:val="24"/>
          <w:lang w:bidi="fa-IR"/>
        </w:rPr>
      </w:pPr>
      <w:r w:rsidRPr="00A02D87">
        <w:rPr>
          <w:rFonts w:ascii="Cambria" w:eastAsia="Times New Roman" w:hAnsi="Cambria" w:cs="Times New Roman"/>
          <w:noProof/>
          <w:sz w:val="24"/>
          <w:szCs w:val="24"/>
        </w:rPr>
        <mc:AlternateContent>
          <mc:Choice Requires="wps">
            <w:drawing>
              <wp:anchor distT="0" distB="0" distL="114300" distR="114300" simplePos="0" relativeHeight="251659264" behindDoc="0" locked="0" layoutInCell="1" allowOverlap="1" wp14:anchorId="5C8E7D76" wp14:editId="616FEEDB">
                <wp:simplePos x="0" y="0"/>
                <wp:positionH relativeFrom="column">
                  <wp:posOffset>381000</wp:posOffset>
                </wp:positionH>
                <wp:positionV relativeFrom="paragraph">
                  <wp:posOffset>89535</wp:posOffset>
                </wp:positionV>
                <wp:extent cx="1872615" cy="9525"/>
                <wp:effectExtent l="1333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2615" cy="952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CE04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7.05pt" to="177.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"/>
            </w:pict>
          </mc:Fallback>
        </mc:AlternateContent>
      </w:r>
      <w:r w:rsidRPr="00A02D87">
        <w:rPr>
          <w:rFonts w:ascii="Cambria" w:eastAsia="Times New Roman" w:hAnsi="Cambria" w:cs="Tahoma"/>
          <w:sz w:val="24"/>
          <w:szCs w:val="24"/>
        </w:rPr>
        <w:t>n</w:t>
      </w:r>
      <w:r w:rsidRPr="00A02D87">
        <w:rPr>
          <w:rFonts w:ascii="Cambria" w:eastAsia="Times New Roman" w:hAnsi="Cambria" w:cs="Tahoma"/>
          <w:sz w:val="24"/>
          <w:szCs w:val="24"/>
          <w:vertAlign w:val="subscript"/>
        </w:rPr>
        <w:t>1</w:t>
      </w:r>
      <w:r w:rsidRPr="00A02D87">
        <w:rPr>
          <w:rFonts w:ascii="Cambria" w:eastAsia="Times New Roman" w:hAnsi="Cambria" w:cs="Tahoma"/>
          <w:sz w:val="24"/>
          <w:szCs w:val="24"/>
        </w:rPr>
        <w:t>=n</w:t>
      </w:r>
      <w:r w:rsidRPr="00A02D87">
        <w:rPr>
          <w:rFonts w:ascii="Cambria" w:eastAsia="Times New Roman" w:hAnsi="Cambria" w:cs="Tahoma"/>
          <w:sz w:val="24"/>
          <w:szCs w:val="24"/>
          <w:vertAlign w:val="subscript"/>
        </w:rPr>
        <w:t>2</w:t>
      </w:r>
      <w:r w:rsidRPr="00A02D87">
        <w:rPr>
          <w:rFonts w:ascii="Cambria" w:eastAsia="Times New Roman" w:hAnsi="Cambria" w:cs="Tahoma"/>
          <w:sz w:val="24"/>
          <w:szCs w:val="24"/>
        </w:rPr>
        <w:t xml:space="preserve">= </w:t>
      </w:r>
      <w:r w:rsidRPr="00A02D87">
        <w:rPr>
          <w:rFonts w:ascii="Cambria" w:eastAsia="Times New Roman" w:hAnsi="Cambria" w:cs="Tahoma"/>
          <w:sz w:val="24"/>
          <w:szCs w:val="24"/>
          <w:rtl/>
        </w:rPr>
        <w:br/>
      </w:r>
      <w:r w:rsidRPr="00A02D87">
        <w:rPr>
          <w:rFonts w:ascii="Cambria" w:eastAsia="Times New Roman" w:hAnsi="Cambria" w:cs="Tahoma"/>
          <w:sz w:val="24"/>
          <w:szCs w:val="24"/>
        </w:rPr>
        <w:t xml:space="preserve">                       (µ</w:t>
      </w:r>
      <w:r w:rsidRPr="00A02D87">
        <w:rPr>
          <w:rFonts w:ascii="Cambria" w:eastAsia="Times New Roman" w:hAnsi="Cambria" w:cs="Tahoma"/>
          <w:sz w:val="24"/>
          <w:szCs w:val="24"/>
          <w:vertAlign w:val="subscript"/>
        </w:rPr>
        <w:t xml:space="preserve">1 _ </w:t>
      </w:r>
      <w:r w:rsidRPr="00A02D87">
        <w:rPr>
          <w:rFonts w:ascii="Cambria" w:eastAsia="Times New Roman" w:hAnsi="Cambria" w:cs="Tahoma"/>
          <w:sz w:val="24"/>
          <w:szCs w:val="24"/>
        </w:rPr>
        <w:t>µ</w:t>
      </w:r>
      <w:r w:rsidRPr="00A02D87">
        <w:rPr>
          <w:rFonts w:ascii="Cambria" w:eastAsia="Times New Roman" w:hAnsi="Cambria" w:cs="Tahoma"/>
          <w:sz w:val="24"/>
          <w:szCs w:val="24"/>
          <w:vertAlign w:val="subscript"/>
        </w:rPr>
        <w:t>2</w:t>
      </w:r>
      <w:r w:rsidRPr="00A02D87">
        <w:rPr>
          <w:rFonts w:ascii="Cambria" w:eastAsia="Times New Roman" w:hAnsi="Cambria" w:cs="Tahoma"/>
          <w:sz w:val="24"/>
          <w:szCs w:val="24"/>
        </w:rPr>
        <w:t>)</w:t>
      </w:r>
      <w:r w:rsidRPr="00A02D87">
        <w:rPr>
          <w:rFonts w:ascii="Cambria" w:eastAsia="Times New Roman" w:hAnsi="Cambria" w:cs="Tahoma"/>
          <w:sz w:val="24"/>
          <w:szCs w:val="24"/>
          <w:vertAlign w:val="superscript"/>
        </w:rPr>
        <w:t>2</w:t>
      </w:r>
    </w:p>
    <w:p w:rsidR="0057775B" w:rsidRPr="00A02D87" w:rsidRDefault="0057775B" w:rsidP="00907EF8">
      <w:pPr>
        <w:spacing w:after="0" w:line="480" w:lineRule="auto"/>
        <w:jc w:val="both"/>
        <w:rPr>
          <w:rFonts w:ascii="Cambria" w:hAnsi="Cambria" w:cstheme="majorBidi"/>
          <w:b/>
          <w:bCs/>
          <w:sz w:val="24"/>
          <w:szCs w:val="24"/>
        </w:rPr>
      </w:pPr>
    </w:p>
    <w:p w:rsidR="0057775B" w:rsidRPr="00A02D87" w:rsidRDefault="0057775B" w:rsidP="00907EF8">
      <w:pPr>
        <w:spacing w:after="0" w:line="480" w:lineRule="auto"/>
        <w:jc w:val="both"/>
        <w:rPr>
          <w:rFonts w:ascii="Cambria" w:hAnsi="Cambria" w:cstheme="majorBidi"/>
          <w:b/>
          <w:bCs/>
          <w:sz w:val="24"/>
          <w:szCs w:val="24"/>
        </w:rPr>
      </w:pPr>
    </w:p>
    <w:p w:rsidR="00A52921" w:rsidRPr="00A02D87" w:rsidRDefault="00A52921" w:rsidP="00907EF8">
      <w:pPr>
        <w:spacing w:after="0" w:line="480" w:lineRule="auto"/>
        <w:jc w:val="both"/>
        <w:rPr>
          <w:rFonts w:ascii="Cambria" w:hAnsi="Cambria" w:cstheme="majorBidi"/>
          <w:b/>
          <w:bCs/>
          <w:sz w:val="24"/>
          <w:szCs w:val="24"/>
        </w:rPr>
      </w:pPr>
      <w:r w:rsidRPr="00A02D87">
        <w:rPr>
          <w:rFonts w:ascii="Cambria" w:hAnsi="Cambria" w:cstheme="majorBidi"/>
          <w:b/>
          <w:bCs/>
          <w:sz w:val="24"/>
          <w:szCs w:val="24"/>
        </w:rPr>
        <w:t>Instruments for Data Collection</w:t>
      </w:r>
    </w:p>
    <w:p w:rsidR="00A52921" w:rsidRPr="00A02D87" w:rsidRDefault="00A52921" w:rsidP="00A52921">
      <w:pPr>
        <w:spacing w:line="480" w:lineRule="auto"/>
        <w:jc w:val="both"/>
        <w:rPr>
          <w:rFonts w:ascii="Cambria" w:hAnsi="Cambria" w:cstheme="majorBidi"/>
          <w:sz w:val="24"/>
          <w:szCs w:val="24"/>
        </w:rPr>
      </w:pPr>
      <w:r w:rsidRPr="00A02D87">
        <w:rPr>
          <w:rFonts w:ascii="Cambria" w:hAnsi="Cambria" w:cstheme="majorBidi"/>
          <w:sz w:val="24"/>
          <w:szCs w:val="24"/>
        </w:rPr>
        <w:t>The data collection instruments for this study include a checklist of demographics, a Visual Analog Scale (VAS) for back pain assessment, the Maslach Burnout Inventory, and Schwarzer's General Self-Efficacy Scale (Schwarzer &amp; Jerusalem).</w:t>
      </w:r>
    </w:p>
    <w:p w:rsidR="00A52921" w:rsidRPr="00A02D87" w:rsidRDefault="00A52921" w:rsidP="0057775B">
      <w:pPr>
        <w:spacing w:after="0" w:line="480" w:lineRule="auto"/>
        <w:jc w:val="both"/>
        <w:rPr>
          <w:rFonts w:ascii="Cambria" w:hAnsi="Cambria" w:cstheme="majorBidi"/>
          <w:b/>
          <w:bCs/>
          <w:sz w:val="24"/>
          <w:szCs w:val="24"/>
        </w:rPr>
      </w:pPr>
      <w:r w:rsidRPr="00A02D87">
        <w:rPr>
          <w:rFonts w:ascii="Cambria" w:hAnsi="Cambria" w:cstheme="majorBidi"/>
          <w:b/>
          <w:bCs/>
          <w:sz w:val="24"/>
          <w:szCs w:val="24"/>
        </w:rPr>
        <w:t>Checklist of Demographics:</w:t>
      </w:r>
    </w:p>
    <w:p w:rsidR="00A52921" w:rsidRPr="00A02D87" w:rsidRDefault="00A52921" w:rsidP="00A52921">
      <w:pPr>
        <w:spacing w:line="480" w:lineRule="auto"/>
        <w:jc w:val="both"/>
        <w:rPr>
          <w:rFonts w:ascii="Cambria" w:hAnsi="Cambria" w:cstheme="majorBidi"/>
          <w:sz w:val="24"/>
          <w:szCs w:val="24"/>
        </w:rPr>
      </w:pPr>
      <w:r w:rsidRPr="00A02D87">
        <w:rPr>
          <w:rFonts w:ascii="Cambria" w:hAnsi="Cambria" w:cstheme="majorBidi"/>
          <w:sz w:val="24"/>
          <w:szCs w:val="24"/>
        </w:rPr>
        <w:t>The demographic checklist covers variables such as age, gender, marital status, number of children, work experience, and education level.</w:t>
      </w:r>
    </w:p>
    <w:p w:rsidR="00A52921" w:rsidRPr="00A02D87" w:rsidRDefault="00A52921" w:rsidP="0057775B">
      <w:pPr>
        <w:spacing w:after="0" w:line="480" w:lineRule="auto"/>
        <w:jc w:val="both"/>
        <w:rPr>
          <w:rFonts w:ascii="Cambria" w:hAnsi="Cambria" w:cstheme="majorBidi"/>
          <w:b/>
          <w:bCs/>
          <w:sz w:val="24"/>
          <w:szCs w:val="24"/>
        </w:rPr>
      </w:pPr>
      <w:r w:rsidRPr="00A02D87">
        <w:rPr>
          <w:rFonts w:ascii="Cambria" w:hAnsi="Cambria" w:cstheme="majorBidi"/>
          <w:b/>
          <w:bCs/>
          <w:sz w:val="24"/>
          <w:szCs w:val="24"/>
        </w:rPr>
        <w:t>Visual Analog Scale for Back Pain:</w:t>
      </w:r>
    </w:p>
    <w:p w:rsidR="00A52921" w:rsidRPr="00A02D87" w:rsidRDefault="00A52921" w:rsidP="003822A0">
      <w:pPr>
        <w:spacing w:line="480" w:lineRule="auto"/>
        <w:jc w:val="both"/>
        <w:rPr>
          <w:rFonts w:ascii="Cambria" w:hAnsi="Cambria" w:cstheme="majorBidi"/>
          <w:sz w:val="24"/>
          <w:szCs w:val="24"/>
        </w:rPr>
      </w:pPr>
      <w:r w:rsidRPr="00A02D87">
        <w:rPr>
          <w:rFonts w:ascii="Cambria" w:hAnsi="Cambria" w:cstheme="majorBidi"/>
          <w:sz w:val="24"/>
          <w:szCs w:val="24"/>
        </w:rPr>
        <w:t>The Visual Analog Scale (VAS) is a widely used method for assessing pain intensity based on behavioral cues</w:t>
      </w:r>
      <w:r w:rsidR="001113E1" w:rsidRPr="00A02D87">
        <w:rPr>
          <w:rFonts w:ascii="Cambria" w:hAnsi="Cambria" w:cstheme="majorBidi"/>
          <w:sz w:val="24"/>
          <w:szCs w:val="24"/>
        </w:rPr>
        <w:t xml:space="preserve"> </w:t>
      </w:r>
      <w:r w:rsidR="001113E1"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&lt;EndNote&gt;&lt;Cite&gt;&lt;Author&gt;Bodian&lt;/Author&gt;&lt;Year&gt;2001&lt;/Year&gt;&lt;RecNum&gt;39&lt;/RecNum&gt;&lt;DisplayText&gt;[25]&lt;/DisplayText&gt;&lt;record&gt;&lt;rec-number&gt;39&lt;/rec-number&gt;&lt;foreign-keys&gt;&lt;key app="EN" db-id="zw9eezrviaatsve9vtjxw0do5a9pdd5tasfa" timestamp="1727012686"&gt;39&lt;/key&gt;&lt;/foreign-keys&gt;&lt;ref-type name="Journal Article"&gt;17&lt;/ref-type&gt;&lt;contributors&gt;&lt;authors&gt;&lt;author&gt;Bodian, Carol A&lt;/author&gt;&lt;author&gt;Freedman, Gordon&lt;/author&gt;&lt;author&gt;Hossain, Sabera&lt;/author&gt;&lt;author&gt;Eisenkraft, James B&lt;/author&gt;&lt;author&gt;Beilin, Yaakov&lt;/author&gt;&lt;/authors&gt;&lt;/contributors&gt;&lt;titles&gt;&lt;title&gt;The visual analog scale for pain: clinical significance in postoperative patients&lt;/title&gt;&lt;secondary-title&gt;The Journal of the American Society of Anesthesiologists&lt;/secondary-title&gt;&lt;/titles&gt;&lt;periodical&gt;&lt;full-title&gt;The Journal of the American Society of Anesthesiologists&lt;/full-title&gt;&lt;/periodical&gt;&lt;pages&gt;1356-1361&lt;/pages&gt;&lt;volume&gt;95&lt;/volume&gt;&lt;number&gt;6&lt;/number&gt;&lt;dates&gt;&lt;year&gt;2001&lt;/year&gt;&lt;/dates&gt;&lt;isbn&gt;0003-3022&lt;/isbn&gt;&lt;urls&gt;&lt;/urls&gt;&lt;electronic-resource-num&gt;https://doi.org/10.1097/00000542-200112000-00013&lt;/electronic-resource-num&gt;&lt;/record&gt;&lt;/Cite&gt;&lt;/EndNote&gt;</w:instrText>
      </w:r>
      <w:r w:rsidR="001113E1" w:rsidRPr="00A02D87">
        <w:rPr>
          <w:rFonts w:ascii="Cambria" w:hAnsi="Cambria" w:cstheme="majorBidi"/>
          <w:sz w:val="24"/>
          <w:szCs w:val="24"/>
        </w:rPr>
        <w:fldChar w:fldCharType="separate"/>
      </w:r>
      <w:r w:rsidR="003822A0" w:rsidRPr="00A02D87">
        <w:rPr>
          <w:rFonts w:ascii="Cambria" w:hAnsi="Cambria" w:cstheme="majorBidi"/>
          <w:noProof/>
          <w:sz w:val="24"/>
          <w:szCs w:val="24"/>
        </w:rPr>
        <w:t>[25]</w:t>
      </w:r>
      <w:r w:rsidR="001113E1" w:rsidRPr="00A02D87">
        <w:rPr>
          <w:rFonts w:ascii="Cambria" w:hAnsi="Cambria" w:cstheme="majorBidi"/>
          <w:sz w:val="24"/>
          <w:szCs w:val="24"/>
        </w:rPr>
        <w:fldChar w:fldCharType="end"/>
      </w:r>
      <w:r w:rsidRPr="00A02D87">
        <w:rPr>
          <w:rFonts w:ascii="Cambria" w:hAnsi="Cambria" w:cstheme="majorBidi"/>
          <w:sz w:val="24"/>
          <w:szCs w:val="24"/>
        </w:rPr>
        <w:t>. Participants rate their pain level on a 10 cm horizontal line, where 0 represents "no pain" and 10 i</w:t>
      </w:r>
      <w:r w:rsidR="001119B2" w:rsidRPr="00A02D87">
        <w:rPr>
          <w:rFonts w:ascii="Cambria" w:hAnsi="Cambria" w:cstheme="majorBidi"/>
          <w:sz w:val="24"/>
          <w:szCs w:val="24"/>
        </w:rPr>
        <w:t>ndicates "worst pain imaginable</w:t>
      </w:r>
      <w:r w:rsidRPr="00A02D87">
        <w:rPr>
          <w:rFonts w:ascii="Cambria" w:hAnsi="Cambria" w:cstheme="majorBidi"/>
          <w:sz w:val="24"/>
          <w:szCs w:val="24"/>
        </w:rPr>
        <w:t>"</w:t>
      </w:r>
      <w:r w:rsidR="001119B2" w:rsidRPr="00A02D87">
        <w:rPr>
          <w:rFonts w:ascii="Cambria" w:hAnsi="Cambria" w:cstheme="majorBidi"/>
          <w:sz w:val="24"/>
          <w:szCs w:val="24"/>
        </w:rPr>
        <w:t xml:space="preserve"> </w:t>
      </w:r>
      <w:r w:rsidR="001113E1"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&lt;EndNote&gt;&lt;Cite&gt;&lt;Author&gt;Wewers&lt;/Author&gt;&lt;Year&gt;1990&lt;/Year&gt;&lt;RecNum&gt;40&lt;/RecNum&gt;&lt;DisplayText&gt;[26]&lt;/DisplayText&gt;&lt;record&gt;&lt;rec-number&gt;40&lt;/rec-number&gt;&lt;foreign-keys&gt;&lt;key app="EN" db-id="zw9eezrviaatsve9vtjxw0do5a9pdd5tasfa" timestamp="1727012730"&gt;40&lt;/key&gt;&lt;/foreign-keys&gt;&lt;ref-type name="Journal Article"&gt;17&lt;/ref-type&gt;&lt;contributors&gt;&lt;authors&gt;&lt;author&gt;Wewers, Mary Ellen&lt;/author&gt;&lt;author&gt;Lowe, Nancy K&lt;/author&gt;&lt;/authors&gt;&lt;/contributors&gt;&lt;titles&gt;&lt;title&gt;A critical review of visual analogue scales in the measurement of clinical phenomena&lt;/title&gt;&lt;secondary-title&gt;Research in nursing &amp;amp; health&lt;/secondary-title&gt;&lt;/titles&gt;&lt;periodical&gt;&lt;full-title&gt;Research in nursing &amp;amp; health&lt;/full-title&gt;&lt;/periodical&gt;&lt;pages&gt;227-236&lt;/pages&gt;&lt;volume&gt;13&lt;/volume&gt;&lt;number&gt;4&lt;/number&gt;&lt;dates&gt;&lt;year&gt;1990&lt;/year&gt;&lt;/dates&gt;&lt;isbn&gt;0160-6891&lt;/isbn&gt;&lt;urls&gt;&lt;/urls&gt;&lt;electronic-resource-num&gt; https://doi.org/10.1002/nur.4770130405&lt;/electronic-resource-num&gt;&lt;/record&gt;&lt;/Cite&gt;&lt;/EndNote&gt;</w:instrText>
      </w:r>
      <w:r w:rsidR="001113E1" w:rsidRPr="00A02D87">
        <w:rPr>
          <w:rFonts w:ascii="Cambria" w:hAnsi="Cambria" w:cstheme="majorBidi"/>
          <w:sz w:val="24"/>
          <w:szCs w:val="24"/>
        </w:rPr>
        <w:fldChar w:fldCharType="separate"/>
      </w:r>
      <w:r w:rsidR="003822A0" w:rsidRPr="00A02D87">
        <w:rPr>
          <w:rFonts w:ascii="Cambria" w:hAnsi="Cambria" w:cstheme="majorBidi"/>
          <w:noProof/>
          <w:sz w:val="24"/>
          <w:szCs w:val="24"/>
        </w:rPr>
        <w:t>[26]</w:t>
      </w:r>
      <w:r w:rsidR="001113E1" w:rsidRPr="00A02D87">
        <w:rPr>
          <w:rFonts w:ascii="Cambria" w:hAnsi="Cambria" w:cstheme="majorBidi"/>
          <w:sz w:val="24"/>
          <w:szCs w:val="24"/>
        </w:rPr>
        <w:fldChar w:fldCharType="end"/>
      </w:r>
      <w:r w:rsidR="001113E1" w:rsidRPr="00A02D87">
        <w:rPr>
          <w:rFonts w:ascii="Cambria" w:hAnsi="Cambria" w:cstheme="majorBidi"/>
          <w:sz w:val="24"/>
          <w:szCs w:val="24"/>
        </w:rPr>
        <w:t xml:space="preserve">. </w:t>
      </w:r>
      <w:r w:rsidRPr="00A02D87">
        <w:rPr>
          <w:rFonts w:ascii="Cambria" w:hAnsi="Cambria" w:cstheme="majorBidi"/>
          <w:sz w:val="24"/>
          <w:szCs w:val="24"/>
        </w:rPr>
        <w:t>The reliability and validity of the VAS for pain assessment have been established in previous research</w:t>
      </w:r>
      <w:r w:rsidR="007A2353" w:rsidRPr="00A02D87">
        <w:rPr>
          <w:rFonts w:ascii="Cambria" w:hAnsi="Cambria" w:cstheme="majorBidi"/>
          <w:sz w:val="24"/>
          <w:szCs w:val="24"/>
        </w:rPr>
        <w:t xml:space="preserve"> </w:t>
      </w:r>
      <w:r w:rsidR="007A2353" w:rsidRPr="00A02D87">
        <w:rPr>
          <w:rFonts w:ascii="Cambria" w:hAnsi="Cambria" w:cstheme="majorBidi"/>
          <w:sz w:val="24"/>
          <w:szCs w:val="24"/>
        </w:rPr>
        <w:fldChar w:fldCharType="begin">
          <w:fldData xml:space="preserve">PEVuZE5vdGU+PENpdGU+PEF1dGhvcj5Cb29uc3RyYTwvQXV0aG9yPjxZZWFyPjIwMDg8L1llYXI+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</w:fldData>
        </w:fldChar>
      </w:r>
      <w:r w:rsidR="003822A0" w:rsidRPr="00A02D87">
        <w:rPr>
          <w:rFonts w:ascii="Cambria" w:hAnsi="Cambria" w:cstheme="majorBidi"/>
          <w:sz w:val="24"/>
          <w:szCs w:val="24"/>
        </w:rPr>
        <w:instrText xml:space="preserve"> ADDIN EN.CITE </w:instrText>
      </w:r>
      <w:r w:rsidR="003822A0" w:rsidRPr="00A02D87">
        <w:rPr>
          <w:rFonts w:ascii="Cambria" w:hAnsi="Cambria" w:cstheme="majorBidi"/>
          <w:sz w:val="24"/>
          <w:szCs w:val="24"/>
        </w:rPr>
        <w:fldChar w:fldCharType="begin">
          <w:fldData xml:space="preserve">PEVuZE5vdGU+PENpdGU+PEF1dGhvcj5Cb29uc3RyYTwvQXV0aG9yPjxZZWFyPjIwMDg8L1llYXI+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</w:fldData>
        </w:fldChar>
      </w:r>
      <w:r w:rsidR="003822A0" w:rsidRPr="00A02D87">
        <w:rPr>
          <w:rFonts w:ascii="Cambria" w:hAnsi="Cambria" w:cstheme="majorBidi"/>
          <w:sz w:val="24"/>
          <w:szCs w:val="24"/>
        </w:rPr>
        <w:instrText xml:space="preserve"> ADDIN EN.CITE.DATA </w:instrText>
      </w:r>
      <w:r w:rsidR="003822A0" w:rsidRPr="00A02D87">
        <w:rPr>
          <w:rFonts w:ascii="Cambria" w:hAnsi="Cambria" w:cstheme="majorBidi"/>
          <w:sz w:val="24"/>
          <w:szCs w:val="24"/>
        </w:rPr>
      </w:r>
      <w:r w:rsidR="003822A0" w:rsidRPr="00A02D87">
        <w:rPr>
          <w:rFonts w:ascii="Cambria" w:hAnsi="Cambria" w:cstheme="majorBidi"/>
          <w:sz w:val="24"/>
          <w:szCs w:val="24"/>
        </w:rPr>
        <w:fldChar w:fldCharType="end"/>
      </w:r>
      <w:r w:rsidR="007A2353" w:rsidRPr="00A02D87">
        <w:rPr>
          <w:rFonts w:ascii="Cambria" w:hAnsi="Cambria" w:cstheme="majorBidi"/>
          <w:sz w:val="24"/>
          <w:szCs w:val="24"/>
        </w:rPr>
      </w:r>
      <w:r w:rsidR="007A2353" w:rsidRPr="00A02D87">
        <w:rPr>
          <w:rFonts w:ascii="Cambria" w:hAnsi="Cambria" w:cstheme="majorBidi"/>
          <w:sz w:val="24"/>
          <w:szCs w:val="24"/>
        </w:rPr>
        <w:fldChar w:fldCharType="separate"/>
      </w:r>
      <w:r w:rsidR="003822A0" w:rsidRPr="00A02D87">
        <w:rPr>
          <w:rFonts w:ascii="Cambria" w:hAnsi="Cambria" w:cstheme="majorBidi"/>
          <w:noProof/>
          <w:sz w:val="24"/>
          <w:szCs w:val="24"/>
        </w:rPr>
        <w:t>[27-29]</w:t>
      </w:r>
      <w:r w:rsidR="007A2353" w:rsidRPr="00A02D87">
        <w:rPr>
          <w:rFonts w:ascii="Cambria" w:hAnsi="Cambria" w:cstheme="majorBidi"/>
          <w:sz w:val="24"/>
          <w:szCs w:val="24"/>
        </w:rPr>
        <w:fldChar w:fldCharType="end"/>
      </w:r>
      <w:r w:rsidRPr="00A02D87">
        <w:rPr>
          <w:rFonts w:ascii="Cambria" w:hAnsi="Cambria" w:cstheme="majorBidi"/>
          <w:sz w:val="24"/>
          <w:szCs w:val="24"/>
        </w:rPr>
        <w:t>. Given its simplicity and effectiveness, the Persian version of the VAS will be employed in this study.</w:t>
      </w:r>
    </w:p>
    <w:p w:rsidR="00A52921" w:rsidRPr="00A02D87" w:rsidRDefault="00A52921" w:rsidP="0057775B">
      <w:pPr>
        <w:spacing w:after="0" w:line="480" w:lineRule="auto"/>
        <w:jc w:val="both"/>
        <w:rPr>
          <w:rFonts w:ascii="Cambria" w:hAnsi="Cambria" w:cstheme="majorBidi"/>
          <w:b/>
          <w:bCs/>
          <w:sz w:val="24"/>
          <w:szCs w:val="24"/>
        </w:rPr>
      </w:pPr>
      <w:r w:rsidRPr="00A02D87">
        <w:rPr>
          <w:rFonts w:ascii="Cambria" w:hAnsi="Cambria" w:cstheme="majorBidi"/>
          <w:b/>
          <w:bCs/>
          <w:sz w:val="24"/>
          <w:szCs w:val="24"/>
        </w:rPr>
        <w:t>Maslach Burnout Inventory:</w:t>
      </w:r>
    </w:p>
    <w:p w:rsidR="00A52921" w:rsidRPr="00A02D87" w:rsidRDefault="00A52921" w:rsidP="003822A0">
      <w:pPr>
        <w:spacing w:line="480" w:lineRule="auto"/>
        <w:jc w:val="both"/>
        <w:rPr>
          <w:rFonts w:ascii="Cambria" w:hAnsi="Cambria" w:cstheme="majorBidi"/>
          <w:sz w:val="24"/>
          <w:szCs w:val="24"/>
        </w:rPr>
      </w:pPr>
      <w:r w:rsidRPr="00A02D87">
        <w:rPr>
          <w:rFonts w:ascii="Cambria" w:hAnsi="Cambria" w:cstheme="majorBidi"/>
          <w:sz w:val="24"/>
          <w:szCs w:val="24"/>
        </w:rPr>
        <w:lastRenderedPageBreak/>
        <w:t>The Maslach Burnout Inventory is a commonly utilized tool for measuring burnout across various professions. It comprises 22 items, with questions covering emotional fatigue, depersonalization, and personal ineffectiveness. Participants rate the frequency of these feelings on a scale from 0 (never) to 6 (every day). Higher scores on this inventory indicate greater levels of job burnout. The reliability of the Maslach Burnout Inventory has been demonstrated using Cronbach's alpha, with a reported value of 0.89 for the overa</w:t>
      </w:r>
      <w:r w:rsidR="006E0179" w:rsidRPr="00A02D87">
        <w:rPr>
          <w:rFonts w:ascii="Cambria" w:hAnsi="Cambria" w:cstheme="majorBidi"/>
          <w:sz w:val="24"/>
          <w:szCs w:val="24"/>
        </w:rPr>
        <w:t xml:space="preserve">ll scale </w:t>
      </w:r>
      <w:r w:rsidR="006E0179"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&lt;EndNote&gt;&lt;Cite&gt;&lt;Author&gt;Shamloo&lt;/Author&gt;&lt;Year&gt;2017&lt;/Year&gt;&lt;RecNum&gt;46&lt;/RecNum&gt;&lt;DisplayText&gt;[30, 31]&lt;/DisplayText&gt;&lt;record&gt;&lt;rec-number&gt;46&lt;/rec-number&gt;&lt;foreign-keys&gt;&lt;key app="EN" db-id="zw9eezrviaatsve9vtjxw0do5a9pdd5tasfa" timestamp="1727013090"&gt;46&lt;/key&gt;&lt;/foreign-keys&gt;&lt;ref-type name="Journal Article"&gt;17&lt;/ref-type&gt;&lt;contributors&gt;&lt;authors&gt;&lt;author&gt;Shamloo, Zohre Sepehri&lt;/author&gt;&lt;author&gt;Hashemian, Seyed Sepehr&lt;/author&gt;&lt;author&gt;Khoshsima, Haniye&lt;/author&gt;&lt;author&gt;Shahverdi, Amin&lt;/author&gt;&lt;author&gt;Khodadost, Mahmoud&lt;/author&gt;&lt;author&gt;Gharavi, Morteza Modares&lt;/author&gt;&lt;/authors&gt;&lt;/contributors&gt;&lt;titles&gt;&lt;title&gt;Validity and reliability of the Persian version of the Maslach burnout inventory (general survey version) in Iranian population&lt;/title&gt;&lt;secondary-title&gt;Iranian Journal of Psychiatry and Behavioral Sciences&lt;/secondary-title&gt;&lt;/titles&gt;&lt;periodical&gt;&lt;full-title&gt;Iranian Journal of Psychiatry and Behavioral Sciences&lt;/full-title&gt;&lt;/periodical&gt;&lt;volume&gt;11&lt;/volume&gt;&lt;number&gt;2&lt;/number&gt;&lt;dates&gt;&lt;year&gt;2017&lt;/year&gt;&lt;/dates&gt;&lt;isbn&gt;1735-9287&lt;/isbn&gt;&lt;urls&gt;&lt;/urls&gt;&lt;/record&gt;&lt;/Cite&gt;&lt;Cite&gt;&lt;Author&gt;Akbari&lt;/Author&gt;&lt;Year&gt;2011&lt;/Year&gt;&lt;RecNum&gt;47&lt;/RecNum&gt;&lt;record&gt;&lt;rec-number&gt;47&lt;/rec-number&gt;&lt;foreign-keys&gt;&lt;key app="EN" db-id="zw9eezrviaatsve9vtjxw0do5a9pdd5tasfa" timestamp="1727013116"&gt;47&lt;/key&gt;&lt;/foreign-keys&gt;&lt;ref-type name="Journal Article"&gt;17&lt;/ref-type&gt;&lt;contributors&gt;&lt;authors&gt;&lt;author&gt;Akbari, Ramin&lt;/author&gt;&lt;author&gt;Ghafar Samar, Reza&lt;/author&gt;&lt;author&gt;Kiany, Gholam-Reza&lt;/author&gt;&lt;author&gt;Eghtesadi, Ahmad-Reza&lt;/author&gt;&lt;/authors&gt;&lt;/contributors&gt;&lt;titles&gt;&lt;title&gt;Factorial validity and psychometric properties of Maslach burnout inventory–the Persian version&lt;/title&gt;&lt;secondary-title&gt;Knowledge &amp;amp; Health&lt;/secondary-title&gt;&lt;/titles&gt;&lt;periodical&gt;&lt;full-title&gt;Knowledge &amp;amp; Health&lt;/full-title&gt;&lt;/periodical&gt;&lt;pages&gt;1-8&lt;/pages&gt;&lt;volume&gt;6&lt;/volume&gt;&lt;number&gt;3&lt;/number&gt;&lt;dates&gt;&lt;year&gt;2011&lt;/year&gt;&lt;/dates&gt;&lt;urls&gt;&lt;/urls&gt;&lt;/record&gt;&lt;/Cite&gt;&lt;/EndNote&gt;</w:instrText>
      </w:r>
      <w:r w:rsidR="006E0179" w:rsidRPr="00A02D87">
        <w:rPr>
          <w:rFonts w:ascii="Cambria" w:hAnsi="Cambria" w:cstheme="majorBidi"/>
          <w:sz w:val="24"/>
          <w:szCs w:val="24"/>
        </w:rPr>
        <w:fldChar w:fldCharType="separate"/>
      </w:r>
      <w:r w:rsidR="003822A0" w:rsidRPr="00A02D87">
        <w:rPr>
          <w:rFonts w:ascii="Cambria" w:hAnsi="Cambria" w:cstheme="majorBidi"/>
          <w:noProof/>
          <w:sz w:val="24"/>
          <w:szCs w:val="24"/>
        </w:rPr>
        <w:t>[30, 31]</w:t>
      </w:r>
      <w:r w:rsidR="006E0179" w:rsidRPr="00A02D87">
        <w:rPr>
          <w:rFonts w:ascii="Cambria" w:hAnsi="Cambria" w:cstheme="majorBidi"/>
          <w:sz w:val="24"/>
          <w:szCs w:val="24"/>
        </w:rPr>
        <w:fldChar w:fldCharType="end"/>
      </w:r>
      <w:r w:rsidR="006E0179" w:rsidRPr="00A02D87">
        <w:rPr>
          <w:rFonts w:ascii="Cambria" w:hAnsi="Cambria" w:cstheme="majorBidi"/>
          <w:sz w:val="24"/>
          <w:szCs w:val="24"/>
        </w:rPr>
        <w:t xml:space="preserve">. </w:t>
      </w:r>
    </w:p>
    <w:p w:rsidR="00A52921" w:rsidRPr="00A02D87" w:rsidRDefault="00A52921" w:rsidP="0057775B">
      <w:pPr>
        <w:spacing w:after="0" w:line="480" w:lineRule="auto"/>
        <w:rPr>
          <w:rFonts w:ascii="Cambria" w:hAnsi="Cambria" w:cstheme="majorBidi"/>
          <w:b/>
          <w:bCs/>
          <w:sz w:val="24"/>
          <w:szCs w:val="24"/>
        </w:rPr>
      </w:pPr>
      <w:r w:rsidRPr="00A02D87">
        <w:rPr>
          <w:rFonts w:ascii="Cambria" w:hAnsi="Cambria" w:cstheme="majorBidi"/>
          <w:b/>
          <w:bCs/>
          <w:sz w:val="24"/>
          <w:szCs w:val="24"/>
        </w:rPr>
        <w:t>Schwarzer's General Self-Efficacy Scale:</w:t>
      </w:r>
    </w:p>
    <w:p w:rsidR="00416E65" w:rsidRPr="00A02D87" w:rsidRDefault="00A52921" w:rsidP="003822A0">
      <w:pPr>
        <w:spacing w:line="480" w:lineRule="auto"/>
        <w:jc w:val="both"/>
        <w:rPr>
          <w:rFonts w:ascii="Cambria" w:hAnsi="Cambria" w:cstheme="majorBidi"/>
          <w:sz w:val="24"/>
          <w:szCs w:val="24"/>
        </w:rPr>
      </w:pPr>
      <w:r w:rsidRPr="00A02D87">
        <w:rPr>
          <w:rFonts w:ascii="Cambria" w:hAnsi="Cambria" w:cstheme="majorBidi"/>
          <w:sz w:val="24"/>
          <w:szCs w:val="24"/>
        </w:rPr>
        <w:t>Schwarzer and Jerusalem developed the General Self-Efficacy Scale to assess general and social self-efficacy. The scale was revised in 1981, reducing the number of statements to 10. Scoring on this scale ranges from 1 (completely wrong) to 4 (completely right), with total scores ranging from 10 to 40. Self-efficacy levels are categorized as low (10-20), medium (21-30), and high (above 30)</w:t>
      </w:r>
      <w:r w:rsidR="007A2353" w:rsidRPr="00A02D87">
        <w:rPr>
          <w:rFonts w:ascii="Cambria" w:hAnsi="Cambria" w:cstheme="majorBidi"/>
          <w:sz w:val="24"/>
          <w:szCs w:val="24"/>
        </w:rPr>
        <w:t xml:space="preserve"> </w:t>
      </w:r>
      <w:r w:rsidR="007A2353"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&lt;EndNote&gt;&lt;Cite&gt;&lt;Author&gt;Schwarzer&lt;/Author&gt;&lt;Year&gt;1995&lt;/Year&gt;&lt;RecNum&gt;44&lt;/RecNum&gt;&lt;DisplayText&gt;[32]&lt;/DisplayText&gt;&lt;record&gt;&lt;rec-number&gt;44&lt;/rec-number&gt;&lt;foreign-keys&gt;&lt;key app="EN" db-id="zw9eezrviaatsve9vtjxw0do5a9pdd5tasfa" timestamp="1727012968"&gt;44&lt;/key&gt;&lt;/foreign-keys&gt;&lt;ref-type name="Journal Article"&gt;17&lt;/ref-type&gt;&lt;contributors&gt;&lt;authors&gt;&lt;author&gt;Schwarzer, R&lt;/author&gt;&lt;/authors&gt;&lt;/contributors&gt;&lt;titles&gt;&lt;title&gt;Generalized self-efficacy scale&lt;/title&gt;&lt;secondary-title&gt;Measures in health psychology: A user’s portfolio. Causal and control beliefs/Nfer-Nelson&lt;/secondary-title&gt;&lt;/titles&gt;&lt;periodical&gt;&lt;full-title&gt;Measures in health psychology: A user’s portfolio. Causal and control beliefs/Nfer-Nelson&lt;/full-title&gt;&lt;/periodical&gt;&lt;dates&gt;&lt;year&gt;1995&lt;/year&gt;&lt;/dates&gt;&lt;urls&gt;&lt;/urls&gt;&lt;/record&gt;&lt;/Cite&gt;&lt;/EndNote&gt;</w:instrText>
      </w:r>
      <w:r w:rsidR="007A2353" w:rsidRPr="00A02D87">
        <w:rPr>
          <w:rFonts w:ascii="Cambria" w:hAnsi="Cambria" w:cstheme="majorBidi"/>
          <w:sz w:val="24"/>
          <w:szCs w:val="24"/>
        </w:rPr>
        <w:fldChar w:fldCharType="separate"/>
      </w:r>
      <w:r w:rsidR="003822A0" w:rsidRPr="00A02D87">
        <w:rPr>
          <w:rFonts w:ascii="Cambria" w:hAnsi="Cambria" w:cstheme="majorBidi"/>
          <w:noProof/>
          <w:sz w:val="24"/>
          <w:szCs w:val="24"/>
        </w:rPr>
        <w:t>[32]</w:t>
      </w:r>
      <w:r w:rsidR="007A2353" w:rsidRPr="00A02D87">
        <w:rPr>
          <w:rFonts w:ascii="Cambria" w:hAnsi="Cambria" w:cstheme="majorBidi"/>
          <w:sz w:val="24"/>
          <w:szCs w:val="24"/>
        </w:rPr>
        <w:fldChar w:fldCharType="end"/>
      </w:r>
      <w:r w:rsidRPr="00A02D87">
        <w:rPr>
          <w:rFonts w:ascii="Cambria" w:hAnsi="Cambria" w:cstheme="majorBidi"/>
          <w:sz w:val="24"/>
          <w:szCs w:val="24"/>
        </w:rPr>
        <w:t>. The reliability of this scale, as indicated by internal consistency using Cronbach's alpha, has been reporte</w:t>
      </w:r>
      <w:r w:rsidR="007A2353" w:rsidRPr="00A02D87">
        <w:rPr>
          <w:rFonts w:ascii="Cambria" w:hAnsi="Cambria" w:cstheme="majorBidi"/>
          <w:sz w:val="24"/>
          <w:szCs w:val="24"/>
        </w:rPr>
        <w:t xml:space="preserve">d as 0.73 by Akbari Balutbangan </w:t>
      </w:r>
      <w:r w:rsidR="007A2353" w:rsidRPr="00A02D87">
        <w:rPr>
          <w:rFonts w:ascii="Cambria" w:hAnsi="Cambria" w:cstheme="majorBidi"/>
          <w:sz w:val="24"/>
          <w:szCs w:val="24"/>
        </w:rPr>
        <w:fldChar w:fldCharType="begin"/>
      </w:r>
      <w:r w:rsidR="003822A0" w:rsidRPr="00A02D87">
        <w:rPr>
          <w:rFonts w:ascii="Cambria" w:hAnsi="Cambria" w:cstheme="majorBidi"/>
          <w:sz w:val="24"/>
          <w:szCs w:val="24"/>
        </w:rPr>
        <w:instrText xml:space="preserve"> ADDIN EN.CITE &lt;EndNote&gt;&lt;Cite&gt;&lt;Author&gt;AKBARI&lt;/Author&gt;&lt;Year&gt;2014&lt;/Year&gt;&lt;RecNum&gt;45&lt;/RecNum&gt;&lt;DisplayText&gt;[33]&lt;/DisplayText&gt;&lt;record&gt;&lt;rec-number&gt;45&lt;/rec-number&gt;&lt;foreign-keys&gt;&lt;key app="EN" db-id="zw9eezrviaatsve9vtjxw0do5a9pdd5tasfa" timestamp="1727012998"&gt;45&lt;/key&gt;&lt;/foreign-keys&gt;&lt;ref-type name="Journal Article"&gt;17&lt;/ref-type&gt;&lt;contributors&gt;&lt;authors&gt;&lt;author&gt;Akbari, BALOOTBANGAN AFZAL&lt;/author&gt;&lt;/authors&gt;&lt;/contributors&gt;&lt;titles&gt;&lt;title&gt;Simple and multiple relationship between self-efficacy, achievement goals, and achievement motivation in predicting academic achievement among students of Semnan University of Medical Sciences&lt;/title&gt;&lt;/titles&gt;&lt;dates&gt;&lt;year&gt;2014&lt;/year&gt;&lt;/dates&gt;&lt;urls&gt;&lt;/urls&gt;&lt;/record&gt;&lt;/Cite&gt;&lt;/EndNote&gt;</w:instrText>
      </w:r>
      <w:r w:rsidR="007A2353" w:rsidRPr="00A02D87">
        <w:rPr>
          <w:rFonts w:ascii="Cambria" w:hAnsi="Cambria" w:cstheme="majorBidi"/>
          <w:sz w:val="24"/>
          <w:szCs w:val="24"/>
        </w:rPr>
        <w:fldChar w:fldCharType="separate"/>
      </w:r>
      <w:r w:rsidR="003822A0" w:rsidRPr="00A02D87">
        <w:rPr>
          <w:rFonts w:ascii="Cambria" w:hAnsi="Cambria" w:cstheme="majorBidi"/>
          <w:noProof/>
          <w:sz w:val="24"/>
          <w:szCs w:val="24"/>
        </w:rPr>
        <w:t>[33]</w:t>
      </w:r>
      <w:r w:rsidR="007A2353" w:rsidRPr="00A02D87">
        <w:rPr>
          <w:rFonts w:ascii="Cambria" w:hAnsi="Cambria" w:cstheme="majorBidi"/>
          <w:sz w:val="24"/>
          <w:szCs w:val="24"/>
        </w:rPr>
        <w:fldChar w:fldCharType="end"/>
      </w:r>
      <w:r w:rsidR="007A2353" w:rsidRPr="00A02D87">
        <w:rPr>
          <w:rFonts w:ascii="Cambria" w:hAnsi="Cambria" w:cstheme="majorBidi"/>
          <w:sz w:val="24"/>
          <w:szCs w:val="24"/>
        </w:rPr>
        <w:t>.</w:t>
      </w:r>
    </w:p>
    <w:p w:rsidR="00C122A4" w:rsidRPr="00A02D87" w:rsidRDefault="006B4E15" w:rsidP="0057775B">
      <w:pPr>
        <w:spacing w:after="0" w:line="480" w:lineRule="auto"/>
        <w:jc w:val="both"/>
        <w:rPr>
          <w:rFonts w:ascii="Cambria" w:hAnsi="Cambria" w:cstheme="majorBidi"/>
          <w:b/>
          <w:bCs/>
          <w:sz w:val="24"/>
          <w:szCs w:val="24"/>
        </w:rPr>
      </w:pPr>
      <w:r w:rsidRPr="00A02D87">
        <w:rPr>
          <w:rFonts w:ascii="Cambria" w:hAnsi="Cambria" w:cstheme="majorBidi"/>
          <w:b/>
          <w:bCs/>
          <w:sz w:val="24"/>
          <w:szCs w:val="24"/>
        </w:rPr>
        <w:t>Inclusion and exclusion criteria</w:t>
      </w:r>
    </w:p>
    <w:p w:rsidR="00C27582" w:rsidRPr="00A02D87" w:rsidRDefault="00C27582" w:rsidP="00B90ECD">
      <w:pPr>
        <w:spacing w:line="480" w:lineRule="auto"/>
        <w:jc w:val="both"/>
        <w:rPr>
          <w:rFonts w:ascii="Cambria" w:hAnsi="Cambria" w:cstheme="majorBidi"/>
          <w:sz w:val="24"/>
          <w:szCs w:val="24"/>
        </w:rPr>
      </w:pPr>
      <w:r w:rsidRPr="00A02D87">
        <w:rPr>
          <w:rFonts w:ascii="Cambria" w:hAnsi="Cambria" w:cstheme="majorBidi"/>
          <w:sz w:val="24"/>
          <w:szCs w:val="24"/>
        </w:rPr>
        <w:t xml:space="preserve">The inclusion criteria in this study are as follows: </w:t>
      </w:r>
      <w:r w:rsidR="004D25C7" w:rsidRPr="00A02D87">
        <w:rPr>
          <w:rFonts w:ascii="Cambria" w:hAnsi="Cambria" w:cstheme="majorBidi"/>
          <w:sz w:val="24"/>
          <w:szCs w:val="24"/>
        </w:rPr>
        <w:t xml:space="preserve">a) </w:t>
      </w:r>
      <w:r w:rsidRPr="00A02D87">
        <w:rPr>
          <w:rFonts w:ascii="Cambria" w:hAnsi="Cambria" w:cstheme="majorBidi"/>
          <w:sz w:val="24"/>
          <w:szCs w:val="24"/>
        </w:rPr>
        <w:t xml:space="preserve">Male and female health workers, </w:t>
      </w:r>
      <w:r w:rsidR="004D25C7" w:rsidRPr="00A02D87">
        <w:rPr>
          <w:rFonts w:ascii="Cambria" w:hAnsi="Cambria" w:cstheme="majorBidi"/>
          <w:sz w:val="24"/>
          <w:szCs w:val="24"/>
        </w:rPr>
        <w:t xml:space="preserve">b) </w:t>
      </w:r>
      <w:r w:rsidRPr="00A02D87">
        <w:rPr>
          <w:rFonts w:ascii="Cambria" w:hAnsi="Cambria" w:cstheme="majorBidi"/>
          <w:sz w:val="24"/>
          <w:szCs w:val="24"/>
        </w:rPr>
        <w:t xml:space="preserve">having non-specific back pain, </w:t>
      </w:r>
      <w:r w:rsidR="004D25C7" w:rsidRPr="00A02D87">
        <w:rPr>
          <w:rFonts w:ascii="Cambria" w:hAnsi="Cambria" w:cstheme="majorBidi"/>
          <w:sz w:val="24"/>
          <w:szCs w:val="24"/>
        </w:rPr>
        <w:t xml:space="preserve">c) </w:t>
      </w:r>
      <w:r w:rsidRPr="00A02D87">
        <w:rPr>
          <w:rFonts w:ascii="Cambria" w:hAnsi="Cambria" w:cstheme="majorBidi"/>
          <w:sz w:val="24"/>
          <w:szCs w:val="24"/>
        </w:rPr>
        <w:t xml:space="preserve">Internet access, and online services. </w:t>
      </w:r>
    </w:p>
    <w:p w:rsidR="00A52921" w:rsidRPr="00A02D87" w:rsidRDefault="006B4E15" w:rsidP="00923ED5">
      <w:pPr>
        <w:spacing w:line="480" w:lineRule="auto"/>
        <w:jc w:val="both"/>
        <w:rPr>
          <w:rFonts w:ascii="Cambria" w:hAnsi="Cambria" w:cstheme="majorBidi"/>
          <w:sz w:val="24"/>
          <w:szCs w:val="24"/>
          <w:rtl/>
        </w:rPr>
      </w:pPr>
      <w:r w:rsidRPr="00A02D87">
        <w:rPr>
          <w:rFonts w:ascii="Cambria" w:hAnsi="Cambria" w:cstheme="majorBidi"/>
          <w:sz w:val="24"/>
          <w:szCs w:val="24"/>
        </w:rPr>
        <w:t xml:space="preserve">Exclusion criteria </w:t>
      </w:r>
      <w:r w:rsidR="00502CD6" w:rsidRPr="00A02D87">
        <w:rPr>
          <w:rFonts w:ascii="Cambria" w:hAnsi="Cambria" w:cstheme="majorBidi"/>
          <w:sz w:val="24"/>
          <w:szCs w:val="24"/>
        </w:rPr>
        <w:t>include</w:t>
      </w:r>
      <w:r w:rsidR="004D25C7" w:rsidRPr="00A02D87">
        <w:rPr>
          <w:rFonts w:ascii="Cambria" w:hAnsi="Cambria" w:cstheme="majorBidi"/>
          <w:sz w:val="24"/>
          <w:szCs w:val="24"/>
        </w:rPr>
        <w:t>:</w:t>
      </w:r>
      <w:r w:rsidR="00B90ECD" w:rsidRPr="00A02D87">
        <w:rPr>
          <w:rFonts w:ascii="Cambria" w:hAnsi="Cambria" w:cstheme="majorBidi"/>
          <w:sz w:val="24"/>
          <w:szCs w:val="24"/>
        </w:rPr>
        <w:t xml:space="preserve"> </w:t>
      </w:r>
      <w:r w:rsidR="004D25C7" w:rsidRPr="00A02D87">
        <w:rPr>
          <w:rFonts w:ascii="Cambria" w:hAnsi="Cambria" w:cstheme="majorBidi"/>
          <w:sz w:val="24"/>
          <w:szCs w:val="24"/>
        </w:rPr>
        <w:t xml:space="preserve">a) </w:t>
      </w:r>
      <w:r w:rsidR="00B90ECD" w:rsidRPr="00A02D87">
        <w:rPr>
          <w:rFonts w:ascii="Cambria" w:hAnsi="Cambria" w:cstheme="majorBidi"/>
          <w:sz w:val="24"/>
          <w:szCs w:val="24"/>
        </w:rPr>
        <w:t>h</w:t>
      </w:r>
      <w:r w:rsidRPr="00A02D87">
        <w:rPr>
          <w:rFonts w:ascii="Cambria" w:hAnsi="Cambria" w:cstheme="majorBidi"/>
          <w:sz w:val="24"/>
          <w:szCs w:val="24"/>
        </w:rPr>
        <w:t>aving any disease that prevents the person from participating in the study</w:t>
      </w:r>
      <w:r w:rsidR="00B90ECD" w:rsidRPr="00A02D87">
        <w:rPr>
          <w:rFonts w:ascii="Cambria" w:hAnsi="Cambria" w:cstheme="majorBidi"/>
          <w:sz w:val="24"/>
          <w:szCs w:val="24"/>
        </w:rPr>
        <w:t>,</w:t>
      </w:r>
      <w:r w:rsidRPr="00A02D87">
        <w:rPr>
          <w:rFonts w:ascii="Cambria" w:hAnsi="Cambria" w:cstheme="majorBidi"/>
          <w:sz w:val="24"/>
          <w:szCs w:val="24"/>
        </w:rPr>
        <w:t xml:space="preserve"> </w:t>
      </w:r>
      <w:r w:rsidR="004D25C7" w:rsidRPr="00A02D87">
        <w:rPr>
          <w:rFonts w:ascii="Cambria" w:hAnsi="Cambria" w:cstheme="majorBidi"/>
          <w:sz w:val="24"/>
          <w:szCs w:val="24"/>
        </w:rPr>
        <w:t xml:space="preserve">b) </w:t>
      </w:r>
      <w:r w:rsidR="00B90ECD" w:rsidRPr="00A02D87">
        <w:rPr>
          <w:rFonts w:ascii="Cambria" w:hAnsi="Cambria" w:cstheme="majorBidi"/>
          <w:sz w:val="24"/>
          <w:szCs w:val="24"/>
        </w:rPr>
        <w:t>p</w:t>
      </w:r>
      <w:r w:rsidRPr="00A02D87">
        <w:rPr>
          <w:rFonts w:ascii="Cambria" w:hAnsi="Cambria" w:cstheme="majorBidi"/>
          <w:sz w:val="24"/>
          <w:szCs w:val="24"/>
        </w:rPr>
        <w:t>regnancy</w:t>
      </w:r>
      <w:r w:rsidR="00B90ECD" w:rsidRPr="00A02D87">
        <w:rPr>
          <w:rFonts w:ascii="Cambria" w:hAnsi="Cambria" w:cstheme="majorBidi"/>
          <w:sz w:val="24"/>
          <w:szCs w:val="24"/>
        </w:rPr>
        <w:t>,</w:t>
      </w:r>
      <w:r w:rsidRPr="00A02D87">
        <w:rPr>
          <w:rFonts w:ascii="Cambria" w:hAnsi="Cambria" w:cstheme="majorBidi"/>
          <w:sz w:val="24"/>
          <w:szCs w:val="24"/>
        </w:rPr>
        <w:t xml:space="preserve"> </w:t>
      </w:r>
      <w:r w:rsidR="004D25C7" w:rsidRPr="00A02D87">
        <w:rPr>
          <w:rFonts w:ascii="Cambria" w:hAnsi="Cambria" w:cstheme="majorBidi"/>
          <w:sz w:val="24"/>
          <w:szCs w:val="24"/>
        </w:rPr>
        <w:t xml:space="preserve">c) </w:t>
      </w:r>
      <w:r w:rsidR="00B90ECD" w:rsidRPr="00A02D87">
        <w:rPr>
          <w:rFonts w:ascii="Cambria" w:hAnsi="Cambria" w:cstheme="majorBidi"/>
          <w:sz w:val="24"/>
          <w:szCs w:val="24"/>
        </w:rPr>
        <w:t>h</w:t>
      </w:r>
      <w:r w:rsidRPr="00A02D87">
        <w:rPr>
          <w:rFonts w:ascii="Cambria" w:hAnsi="Cambria" w:cstheme="majorBidi"/>
          <w:sz w:val="24"/>
          <w:szCs w:val="24"/>
        </w:rPr>
        <w:t>aving back pain with any pathological cause</w:t>
      </w:r>
      <w:r w:rsidR="00B90ECD" w:rsidRPr="00A02D87">
        <w:rPr>
          <w:rFonts w:ascii="Cambria" w:hAnsi="Cambria" w:cstheme="majorBidi"/>
          <w:sz w:val="24"/>
          <w:szCs w:val="24"/>
        </w:rPr>
        <w:t>,</w:t>
      </w:r>
      <w:r w:rsidRPr="00A02D87">
        <w:rPr>
          <w:rFonts w:ascii="Cambria" w:hAnsi="Cambria" w:cstheme="majorBidi"/>
          <w:sz w:val="24"/>
          <w:szCs w:val="24"/>
        </w:rPr>
        <w:t xml:space="preserve"> </w:t>
      </w:r>
      <w:r w:rsidR="004D25C7" w:rsidRPr="00A02D87">
        <w:rPr>
          <w:rFonts w:ascii="Cambria" w:hAnsi="Cambria" w:cstheme="majorBidi"/>
          <w:sz w:val="24"/>
          <w:szCs w:val="24"/>
        </w:rPr>
        <w:t xml:space="preserve">d) </w:t>
      </w:r>
      <w:r w:rsidR="00B90ECD" w:rsidRPr="00A02D87">
        <w:rPr>
          <w:rFonts w:ascii="Cambria" w:hAnsi="Cambria" w:cstheme="majorBidi"/>
          <w:sz w:val="24"/>
          <w:szCs w:val="24"/>
        </w:rPr>
        <w:t>t</w:t>
      </w:r>
      <w:r w:rsidRPr="00A02D87">
        <w:rPr>
          <w:rFonts w:ascii="Cambria" w:hAnsi="Cambria" w:cstheme="majorBidi"/>
          <w:sz w:val="24"/>
          <w:szCs w:val="24"/>
        </w:rPr>
        <w:t>aking medicine to reduce back pain according to doctor's prescription</w:t>
      </w:r>
      <w:r w:rsidR="00502CD6" w:rsidRPr="00A02D87">
        <w:rPr>
          <w:rFonts w:ascii="Cambria" w:hAnsi="Cambria" w:cstheme="majorBidi"/>
          <w:sz w:val="24"/>
          <w:szCs w:val="24"/>
        </w:rPr>
        <w:t>.</w:t>
      </w:r>
    </w:p>
    <w:p w:rsidR="00907EF8" w:rsidRPr="00A02D87" w:rsidRDefault="00907EF8" w:rsidP="00907EF8">
      <w:pPr>
        <w:spacing w:after="0" w:line="480" w:lineRule="auto"/>
        <w:jc w:val="both"/>
        <w:rPr>
          <w:rFonts w:ascii="Cambria" w:hAnsi="Cambria" w:cstheme="majorBidi"/>
          <w:b/>
          <w:bCs/>
          <w:sz w:val="24"/>
          <w:szCs w:val="24"/>
        </w:rPr>
      </w:pPr>
      <w:r w:rsidRPr="00A02D87">
        <w:rPr>
          <w:rFonts w:ascii="Cambria" w:hAnsi="Cambria" w:cstheme="majorBidi"/>
          <w:b/>
          <w:bCs/>
          <w:sz w:val="24"/>
          <w:szCs w:val="24"/>
        </w:rPr>
        <w:t xml:space="preserve">Educational Intervention </w:t>
      </w:r>
    </w:p>
    <w:p w:rsidR="006C50E0" w:rsidRPr="00A02D87" w:rsidRDefault="006C50E0" w:rsidP="00C27582">
      <w:pPr>
        <w:spacing w:line="480" w:lineRule="auto"/>
        <w:jc w:val="both"/>
        <w:rPr>
          <w:rFonts w:ascii="Cambria" w:hAnsi="Cambria" w:cstheme="majorBidi"/>
          <w:sz w:val="24"/>
          <w:szCs w:val="24"/>
        </w:rPr>
      </w:pPr>
      <w:r w:rsidRPr="00A02D87">
        <w:rPr>
          <w:rFonts w:ascii="Cambria" w:hAnsi="Cambria" w:cstheme="majorBidi"/>
          <w:sz w:val="24"/>
          <w:szCs w:val="24"/>
        </w:rPr>
        <w:lastRenderedPageBreak/>
        <w:t>Prior to implementing the intervention, an educational program will be developed based on the self-efficacy theory and undergo pre-testing. During the pre-testing phase, the educational program will be shared with two health education specialists, two orthopedic specialists, and ten healthcare workers for content and execution evaluation. Feedback from both individuals and experts will be solicited and integrated into the program as necessary, leading to the finalization of the program for presentation. The educational content will encompass a wide range of topics, including general information, ergonomic principles, back stretching and strengthening exercises, self-efficacy enhancement strategies, job fatigue, and its determinants, as well as coping mechanisms for job-related fatigue and stress reduction strategies.</w:t>
      </w:r>
    </w:p>
    <w:p w:rsidR="00B90ECD" w:rsidRPr="00A02D87" w:rsidRDefault="00000302" w:rsidP="00C27582">
      <w:pPr>
        <w:spacing w:line="480" w:lineRule="auto"/>
        <w:jc w:val="both"/>
        <w:rPr>
          <w:rFonts w:ascii="Cambria" w:hAnsi="Cambria" w:cstheme="majorBidi"/>
          <w:color w:val="0000CC"/>
          <w:sz w:val="24"/>
          <w:szCs w:val="24"/>
        </w:rPr>
      </w:pPr>
      <w:r w:rsidRPr="00A02D87">
        <w:rPr>
          <w:rFonts w:ascii="Cambria" w:hAnsi="Cambria" w:cstheme="majorBidi"/>
          <w:sz w:val="24"/>
          <w:szCs w:val="24"/>
        </w:rPr>
        <w:t>Subsequently, the educational intervention will be delivered via social media Over a 5-day period over two consecutive weeks, with one-hour sessions scheduled daily for the target audience.</w:t>
      </w:r>
      <w:r w:rsidRPr="00A02D87">
        <w:rPr>
          <w:rFonts w:ascii="Cambria" w:hAnsi="Cambria" w:cstheme="majorBidi"/>
          <w:sz w:val="24"/>
          <w:szCs w:val="24"/>
          <w:rtl/>
        </w:rPr>
        <w:t xml:space="preserve"> </w:t>
      </w:r>
      <w:r w:rsidR="00C27582" w:rsidRPr="00A02D87">
        <w:rPr>
          <w:rFonts w:ascii="Cambria" w:hAnsi="Cambria" w:cstheme="majorBidi"/>
          <w:sz w:val="24"/>
          <w:szCs w:val="24"/>
        </w:rPr>
        <w:t xml:space="preserve">Following the conclusion of the intervention, weekly reminder messages will be sent to participants either through social media platforms or text messages. The effectiveness of the educational program will be assessed three </w:t>
      </w:r>
      <w:r w:rsidRPr="00A02D87">
        <w:rPr>
          <w:rFonts w:ascii="Cambria" w:hAnsi="Cambria" w:cstheme="majorBidi"/>
          <w:sz w:val="24"/>
          <w:szCs w:val="24"/>
        </w:rPr>
        <w:t>months’</w:t>
      </w:r>
      <w:r w:rsidR="00C27582" w:rsidRPr="00A02D87">
        <w:rPr>
          <w:rFonts w:ascii="Cambria" w:hAnsi="Cambria" w:cstheme="majorBidi"/>
          <w:sz w:val="24"/>
          <w:szCs w:val="24"/>
        </w:rPr>
        <w:t xml:space="preserve"> post-intervention. In contrast, the control group will not receive any form of training during this period. At the conclusion of the three-month follow-up and the project, the educational content will be extended to the control group for their benefit.</w:t>
      </w:r>
    </w:p>
    <w:p w:rsidR="006B4E15" w:rsidRPr="00A02D87" w:rsidRDefault="00D12BB0" w:rsidP="00A02B16">
      <w:pPr>
        <w:spacing w:after="0" w:line="480" w:lineRule="auto"/>
        <w:jc w:val="both"/>
        <w:rPr>
          <w:rFonts w:ascii="Cambria" w:hAnsi="Cambria" w:cstheme="majorBidi"/>
          <w:b/>
          <w:bCs/>
          <w:sz w:val="24"/>
          <w:szCs w:val="24"/>
        </w:rPr>
      </w:pPr>
      <w:r w:rsidRPr="00A02D87">
        <w:rPr>
          <w:rFonts w:ascii="Cambria" w:hAnsi="Cambria" w:cstheme="majorBidi"/>
          <w:b/>
          <w:bCs/>
          <w:sz w:val="24"/>
          <w:szCs w:val="24"/>
        </w:rPr>
        <w:t>O</w:t>
      </w:r>
      <w:r w:rsidR="006B4E15" w:rsidRPr="00A02D87">
        <w:rPr>
          <w:rFonts w:ascii="Cambria" w:hAnsi="Cambria" w:cstheme="majorBidi"/>
          <w:b/>
          <w:bCs/>
          <w:sz w:val="24"/>
          <w:szCs w:val="24"/>
        </w:rPr>
        <w:t>utcome variables</w:t>
      </w:r>
    </w:p>
    <w:p w:rsidR="00C122A4" w:rsidRPr="00A02D87" w:rsidRDefault="00C95E82" w:rsidP="00923ED5">
      <w:pPr>
        <w:spacing w:line="480" w:lineRule="auto"/>
        <w:jc w:val="both"/>
        <w:rPr>
          <w:rFonts w:ascii="Cambria" w:hAnsi="Cambria" w:cstheme="majorBidi"/>
          <w:sz w:val="24"/>
          <w:szCs w:val="24"/>
        </w:rPr>
      </w:pPr>
      <w:r w:rsidRPr="00A02D87">
        <w:rPr>
          <w:rFonts w:ascii="Cambria" w:hAnsi="Cambria" w:cstheme="majorBidi"/>
          <w:sz w:val="24"/>
          <w:szCs w:val="24"/>
        </w:rPr>
        <w:t xml:space="preserve">The main purpose of this study is to reduce burnout </w:t>
      </w:r>
      <w:r w:rsidR="00D12BB0" w:rsidRPr="00A02D87">
        <w:rPr>
          <w:rFonts w:ascii="Cambria" w:hAnsi="Cambria" w:cstheme="majorBidi"/>
          <w:sz w:val="24"/>
          <w:szCs w:val="24"/>
        </w:rPr>
        <w:t>will be assessed by using a Maslach burnout questionnaire.</w:t>
      </w:r>
      <w:r w:rsidR="00F473A7" w:rsidRPr="00A02D87">
        <w:rPr>
          <w:rFonts w:ascii="Cambria" w:hAnsi="Cambria" w:cstheme="majorBidi"/>
          <w:sz w:val="24"/>
          <w:szCs w:val="24"/>
        </w:rPr>
        <w:t xml:space="preserve"> </w:t>
      </w:r>
      <w:r w:rsidR="00D12BB0" w:rsidRPr="00A02D87">
        <w:rPr>
          <w:rFonts w:ascii="Cambria" w:hAnsi="Cambria" w:cstheme="majorBidi"/>
          <w:sz w:val="24"/>
          <w:szCs w:val="24"/>
        </w:rPr>
        <w:t xml:space="preserve">Secondary outcomes will include improving self-efficacy and </w:t>
      </w:r>
      <w:r w:rsidR="00D12BB0" w:rsidRPr="00A02D87">
        <w:rPr>
          <w:rFonts w:ascii="Cambria" w:hAnsi="Cambria" w:cstheme="majorBidi"/>
          <w:sz w:val="24"/>
          <w:szCs w:val="24"/>
        </w:rPr>
        <w:lastRenderedPageBreak/>
        <w:t>reducing low back pain will be assessed using General self-efficacy and VAS questionnaires respectively.</w:t>
      </w:r>
    </w:p>
    <w:p w:rsidR="00BC1E9F" w:rsidRPr="00A02D87" w:rsidRDefault="00BC1E9F" w:rsidP="00A02B16">
      <w:pPr>
        <w:spacing w:after="0" w:line="480" w:lineRule="auto"/>
        <w:rPr>
          <w:rFonts w:ascii="Cambria" w:hAnsi="Cambria" w:cstheme="majorBidi"/>
          <w:b/>
          <w:bCs/>
          <w:sz w:val="24"/>
          <w:szCs w:val="24"/>
        </w:rPr>
      </w:pPr>
      <w:r w:rsidRPr="00A02D87">
        <w:rPr>
          <w:rFonts w:ascii="Cambria" w:hAnsi="Cambria" w:cstheme="majorBidi"/>
          <w:b/>
          <w:bCs/>
          <w:sz w:val="24"/>
          <w:szCs w:val="24"/>
        </w:rPr>
        <w:t>Statistical Analysis</w:t>
      </w:r>
    </w:p>
    <w:p w:rsidR="00923ED5" w:rsidRPr="00A02D87" w:rsidRDefault="00BC1E9F" w:rsidP="00A02B16">
      <w:pPr>
        <w:spacing w:line="480" w:lineRule="auto"/>
        <w:jc w:val="both"/>
        <w:rPr>
          <w:rFonts w:ascii="Cambria" w:hAnsi="Cambria" w:cstheme="majorBidi"/>
          <w:sz w:val="24"/>
          <w:szCs w:val="24"/>
        </w:rPr>
      </w:pPr>
      <w:r w:rsidRPr="00A02D87">
        <w:rPr>
          <w:rFonts w:ascii="Cambria" w:hAnsi="Cambria" w:cstheme="majorBidi"/>
          <w:sz w:val="24"/>
          <w:szCs w:val="24"/>
        </w:rPr>
        <w:t>The study begins with a cross-sectional examination aimed at characterizing the population, where a full examination of all individuals is conducted. Subsequently, the focus shifts to evaluating the impact of an educational intervention on reducing job burnout. For this phase, individuals are randomly chosen from the population and then allocated randomly into either the intervention or control group. The necessary sample size is determined by referencing a comparable study (n=50) using the formula below. Consequently, to address potential individual variance (by selecting the maximum sample size based on this aspect), an analysis is conducted considering the findings from the aforementioned study, where the mean values for the intervention group and control group are 21.61 and 24.69 respectively, with corresponding standard deviations of 4.44 and 5.32. With a confidence level set at 95% (z=1.96) and a test power of 80% (z=0.84), the calculated sample size is 40 individuals per group. Accounting for a 10% attrition rate, the final sample size is determined to be 44 individuals for each group.</w:t>
      </w:r>
    </w:p>
    <w:p w:rsidR="00A02B16" w:rsidRPr="00A02D87" w:rsidRDefault="00A02B16">
      <w:pPr>
        <w:rPr>
          <w:rFonts w:ascii="Cambria" w:eastAsia="Calibri" w:hAnsi="Cambria" w:cs="Times New Roman"/>
          <w:b/>
          <w:bCs/>
          <w:sz w:val="24"/>
          <w:szCs w:val="24"/>
          <w:lang w:bidi="fa-IR"/>
        </w:rPr>
      </w:pPr>
      <w:r w:rsidRPr="00A02D87">
        <w:rPr>
          <w:rFonts w:ascii="Cambria" w:eastAsia="Calibri" w:hAnsi="Cambria" w:cs="Times New Roman"/>
          <w:b/>
          <w:bCs/>
          <w:sz w:val="24"/>
          <w:szCs w:val="24"/>
          <w:lang w:bidi="fa-IR"/>
        </w:rPr>
        <w:br w:type="page"/>
      </w:r>
    </w:p>
    <w:p w:rsidR="00FA5FFF" w:rsidRPr="00A02D87" w:rsidRDefault="00FA5FFF" w:rsidP="0057775B">
      <w:pPr>
        <w:spacing w:after="0" w:line="480" w:lineRule="auto"/>
        <w:jc w:val="both"/>
        <w:rPr>
          <w:rFonts w:ascii="Cambria" w:hAnsi="Cambria"/>
          <w:sz w:val="24"/>
          <w:szCs w:val="24"/>
        </w:rPr>
      </w:pPr>
      <w:r w:rsidRPr="00A02D87">
        <w:rPr>
          <w:rFonts w:ascii="Cambria" w:eastAsia="Calibri" w:hAnsi="Cambria" w:cs="Times New Roman"/>
          <w:b/>
          <w:bCs/>
          <w:sz w:val="24"/>
          <w:szCs w:val="24"/>
          <w:lang w:bidi="fa-IR"/>
        </w:rPr>
        <w:lastRenderedPageBreak/>
        <w:t>Discussion</w:t>
      </w:r>
      <w:r w:rsidR="00023964" w:rsidRPr="00A02D87">
        <w:rPr>
          <w:rFonts w:ascii="Cambria" w:eastAsia="Calibri" w:hAnsi="Cambria" w:cs="Times New Roman"/>
          <w:b/>
          <w:bCs/>
          <w:sz w:val="24"/>
          <w:szCs w:val="24"/>
          <w:rtl/>
          <w:lang w:bidi="fa-IR"/>
        </w:rPr>
        <w:t xml:space="preserve"> </w:t>
      </w:r>
      <w:r w:rsidR="00023964" w:rsidRPr="00A02D87">
        <w:rPr>
          <w:rFonts w:ascii="Cambria" w:eastAsia="Calibri" w:hAnsi="Cambria" w:cs="Times New Roman"/>
          <w:b/>
          <w:bCs/>
          <w:sz w:val="24"/>
          <w:szCs w:val="24"/>
          <w:lang w:bidi="fa-IR"/>
        </w:rPr>
        <w:t>and Conclusions</w:t>
      </w:r>
    </w:p>
    <w:p w:rsidR="00F52D63" w:rsidRPr="00A02D87" w:rsidRDefault="00BC1E9F" w:rsidP="00F52D63">
      <w:pPr>
        <w:spacing w:line="480" w:lineRule="auto"/>
        <w:jc w:val="both"/>
        <w:rPr>
          <w:rFonts w:ascii="Cambria" w:hAnsi="Cambria"/>
          <w:sz w:val="24"/>
          <w:szCs w:val="24"/>
        </w:rPr>
      </w:pPr>
      <w:r w:rsidRPr="00A02D87">
        <w:rPr>
          <w:rFonts w:ascii="Cambria" w:eastAsia="Calibri" w:hAnsi="Cambria" w:cs="Times New Roman"/>
          <w:sz w:val="24"/>
          <w:szCs w:val="24"/>
          <w:lang w:bidi="fa-IR"/>
        </w:rPr>
        <w:t>One key characteristic of this research is its emphasis on enhancing workplace health. The study is designed to assess the effectiveness of remote educational interventions in reducing job burnout among healthcare personnel suffering from occupational low back pain. The primary framework of this investigation will involve implementing a theory-driven and evidence-based strategy to develop and deliver an interactive intervention using social media platforms specifically targeted towards healthcare workers. This approach aims to address the unique challenges faced by healthcare professionals experiencing job-related stress and burnout, with the ultimate goal of promoting well-being and resilience within the healthcare workforce. The utilization of a theory-driven and evidence-based approach reflects the commitment to rigor and efficacy in designing interventions tailored to the specific needs and contexts of healthcare settings.</w:t>
      </w:r>
    </w:p>
    <w:p w:rsidR="00F52D63" w:rsidRPr="00A02D87" w:rsidRDefault="00F52D63" w:rsidP="00F52D63">
      <w:pPr>
        <w:spacing w:line="480" w:lineRule="auto"/>
        <w:jc w:val="both"/>
        <w:rPr>
          <w:rFonts w:ascii="Cambria" w:hAnsi="Cambria"/>
          <w:sz w:val="24"/>
          <w:szCs w:val="24"/>
        </w:rPr>
      </w:pPr>
    </w:p>
    <w:p w:rsidR="00720CAD" w:rsidRPr="00A02D87" w:rsidRDefault="00720CAD">
      <w:pPr>
        <w:rPr>
          <w:rFonts w:ascii="Cambria" w:eastAsia="Calibri" w:hAnsi="Cambria" w:cs="Times New Roman"/>
          <w:b/>
          <w:bCs/>
          <w:sz w:val="24"/>
          <w:szCs w:val="24"/>
          <w:lang w:bidi="fa-IR"/>
        </w:rPr>
      </w:pPr>
      <w:r w:rsidRPr="00A02D87">
        <w:rPr>
          <w:rFonts w:ascii="Cambria" w:eastAsia="Calibri" w:hAnsi="Cambria" w:cs="Times New Roman"/>
          <w:b/>
          <w:bCs/>
          <w:sz w:val="24"/>
          <w:szCs w:val="24"/>
          <w:lang w:bidi="fa-IR"/>
        </w:rPr>
        <w:br w:type="page"/>
      </w:r>
    </w:p>
    <w:p w:rsidR="00500F4F" w:rsidRPr="00A02D87" w:rsidRDefault="00500F4F" w:rsidP="008F3499">
      <w:pPr>
        <w:spacing w:after="0" w:line="480" w:lineRule="auto"/>
        <w:jc w:val="both"/>
        <w:rPr>
          <w:rFonts w:ascii="Cambria" w:eastAsia="Calibri" w:hAnsi="Cambria" w:cs="Times New Roman"/>
          <w:b/>
          <w:bCs/>
          <w:sz w:val="24"/>
          <w:szCs w:val="24"/>
          <w:lang w:bidi="fa-IR"/>
        </w:rPr>
      </w:pPr>
      <w:r w:rsidRPr="00A02D87">
        <w:rPr>
          <w:rFonts w:ascii="Cambria" w:eastAsia="Calibri" w:hAnsi="Cambria" w:cs="Times New Roman"/>
          <w:b/>
          <w:bCs/>
          <w:sz w:val="24"/>
          <w:szCs w:val="24"/>
          <w:lang w:bidi="fa-IR"/>
        </w:rPr>
        <w:lastRenderedPageBreak/>
        <w:t>Strengths and limitations</w:t>
      </w:r>
      <w:r w:rsidR="007A2642" w:rsidRPr="00A02D87">
        <w:rPr>
          <w:rFonts w:ascii="Cambria" w:eastAsia="Calibri" w:hAnsi="Cambria" w:cs="Times New Roman"/>
          <w:b/>
          <w:bCs/>
          <w:sz w:val="24"/>
          <w:szCs w:val="24"/>
          <w:lang w:bidi="fa-IR"/>
        </w:rPr>
        <w:t xml:space="preserve"> of the study</w:t>
      </w:r>
      <w:r w:rsidRPr="00A02D87">
        <w:rPr>
          <w:rFonts w:ascii="Cambria" w:eastAsia="Calibri" w:hAnsi="Cambria" w:cs="Times New Roman"/>
          <w:b/>
          <w:bCs/>
          <w:sz w:val="24"/>
          <w:szCs w:val="24"/>
          <w:lang w:bidi="fa-IR"/>
        </w:rPr>
        <w:t>:</w:t>
      </w:r>
    </w:p>
    <w:p w:rsidR="004E5498" w:rsidRPr="00A02D87" w:rsidRDefault="004E5498" w:rsidP="00702120">
      <w:pPr>
        <w:spacing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Some of the strengths and weaknesses that may exist in the study:</w:t>
      </w:r>
    </w:p>
    <w:p w:rsidR="004E5498" w:rsidRPr="00A02D87" w:rsidRDefault="004E5498" w:rsidP="00702120">
      <w:pPr>
        <w:spacing w:after="0" w:line="480" w:lineRule="auto"/>
        <w:jc w:val="both"/>
        <w:rPr>
          <w:rFonts w:ascii="Cambria" w:eastAsia="Calibri" w:hAnsi="Cambria" w:cs="Times New Roman"/>
          <w:b/>
          <w:bCs/>
          <w:sz w:val="24"/>
          <w:szCs w:val="24"/>
          <w:lang w:bidi="fa-IR"/>
        </w:rPr>
      </w:pPr>
      <w:r w:rsidRPr="00A02D87">
        <w:rPr>
          <w:rFonts w:ascii="Cambria" w:eastAsia="Calibri" w:hAnsi="Cambria" w:cs="Times New Roman"/>
          <w:b/>
          <w:bCs/>
          <w:sz w:val="24"/>
          <w:szCs w:val="24"/>
          <w:lang w:bidi="fa-IR"/>
        </w:rPr>
        <w:t>Strengths:</w:t>
      </w:r>
    </w:p>
    <w:p w:rsidR="004E5498" w:rsidRPr="00A02D87" w:rsidRDefault="004E5498" w:rsidP="00702120">
      <w:pPr>
        <w:spacing w:after="0"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1. Innovative Approach: Utilizing a distance learning intervention for healthcare workers with occupational low back pain can offer a novel and potentially effective method for addressing job burnout issues.</w:t>
      </w:r>
    </w:p>
    <w:p w:rsidR="004E5498" w:rsidRPr="00A02D87" w:rsidRDefault="004E5498" w:rsidP="00702120">
      <w:pPr>
        <w:spacing w:after="0"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2. Targeted Intervention: Focusing on healthcare workers with occupational low back pain ensures that the intervention is tailored to a specific population facing unique challenges, which may enhance its effectiveness.</w:t>
      </w:r>
    </w:p>
    <w:p w:rsidR="004E5498" w:rsidRPr="00A02D87" w:rsidRDefault="004E5498" w:rsidP="00702120">
      <w:pPr>
        <w:spacing w:after="0"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3. Theoretical Foundation: Grounding the intervention in self-efficacy theory provides a solid theoretical framework for understanding and potentially improving job burnout in healthcare workers.</w:t>
      </w:r>
    </w:p>
    <w:p w:rsidR="004E5498" w:rsidRPr="00A02D87" w:rsidRDefault="004E5498" w:rsidP="00702120">
      <w:pPr>
        <w:spacing w:after="0" w:line="480" w:lineRule="auto"/>
        <w:jc w:val="both"/>
        <w:rPr>
          <w:rFonts w:ascii="Cambria" w:eastAsia="Calibri" w:hAnsi="Cambria" w:cs="Times New Roman"/>
          <w:sz w:val="24"/>
          <w:szCs w:val="24"/>
          <w:lang w:bidi="fa-IR"/>
        </w:rPr>
      </w:pPr>
    </w:p>
    <w:p w:rsidR="004E5498" w:rsidRPr="00A02D87" w:rsidRDefault="004E5498" w:rsidP="00702120">
      <w:pPr>
        <w:spacing w:after="0" w:line="480" w:lineRule="auto"/>
        <w:jc w:val="both"/>
        <w:rPr>
          <w:rFonts w:ascii="Cambria" w:eastAsia="Calibri" w:hAnsi="Cambria" w:cs="Times New Roman"/>
          <w:sz w:val="24"/>
          <w:szCs w:val="24"/>
          <w:lang w:bidi="fa-IR"/>
        </w:rPr>
      </w:pPr>
      <w:r w:rsidRPr="00A02D87">
        <w:rPr>
          <w:rFonts w:ascii="Cambria" w:eastAsia="Calibri" w:hAnsi="Cambria" w:cs="Times New Roman"/>
          <w:b/>
          <w:bCs/>
          <w:sz w:val="24"/>
          <w:szCs w:val="24"/>
          <w:lang w:bidi="fa-IR"/>
        </w:rPr>
        <w:t>Limitations:</w:t>
      </w:r>
      <w:r w:rsidRPr="00A02D87">
        <w:rPr>
          <w:rFonts w:ascii="Cambria" w:eastAsia="Calibri" w:hAnsi="Cambria" w:cs="Times New Roman"/>
          <w:sz w:val="24"/>
          <w:szCs w:val="24"/>
          <w:lang w:bidi="fa-IR"/>
        </w:rPr>
        <w:t xml:space="preserve"> </w:t>
      </w:r>
    </w:p>
    <w:p w:rsidR="004E5498" w:rsidRPr="00A02D87" w:rsidRDefault="008F3499" w:rsidP="00702120">
      <w:pPr>
        <w:spacing w:after="0"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 xml:space="preserve">1. </w:t>
      </w:r>
      <w:r w:rsidR="004E5498" w:rsidRPr="00A02D87">
        <w:rPr>
          <w:rFonts w:ascii="Cambria" w:eastAsia="Calibri" w:hAnsi="Cambria" w:cs="Times New Roman"/>
          <w:sz w:val="24"/>
          <w:szCs w:val="24"/>
          <w:lang w:bidi="fa-IR"/>
        </w:rPr>
        <w:t>Methodological Challenges: Implementing a distance learning intervention may pose methodological challenges related to participant engagement, adherence, and data collection, impacting the validity of the results.</w:t>
      </w:r>
    </w:p>
    <w:p w:rsidR="004E5498" w:rsidRPr="00A02D87" w:rsidRDefault="004E5498" w:rsidP="00CB007F">
      <w:pPr>
        <w:spacing w:after="0"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2. Confounding Variables: Other factors influencing job burnout, such as workplace environment or organizational culture, may not be fully controlled for, potentially confounding the results of the study.</w:t>
      </w:r>
    </w:p>
    <w:p w:rsidR="004E5498" w:rsidRPr="00A02D87" w:rsidRDefault="004E5498" w:rsidP="00702120">
      <w:pPr>
        <w:spacing w:after="0"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 xml:space="preserve">Addressing these weaknesses through robust study design, careful consideration of confounding variables, and transparent reporting of methods and results can strengthen the </w:t>
      </w:r>
      <w:r w:rsidRPr="00A02D87">
        <w:rPr>
          <w:rFonts w:ascii="Cambria" w:eastAsia="Calibri" w:hAnsi="Cambria" w:cs="Times New Roman"/>
          <w:sz w:val="24"/>
          <w:szCs w:val="24"/>
          <w:lang w:bidi="fa-IR"/>
        </w:rPr>
        <w:lastRenderedPageBreak/>
        <w:t xml:space="preserve">research on the effectiveness of a distance learning intervention based on self-efficacy theory in reducing job burnout among healthcare workers with occupational low back pain. </w:t>
      </w:r>
    </w:p>
    <w:p w:rsidR="00284D0E" w:rsidRPr="00A02D87" w:rsidRDefault="004E5498" w:rsidP="00702120">
      <w:pPr>
        <w:spacing w:after="0" w:line="480" w:lineRule="auto"/>
        <w:jc w:val="both"/>
        <w:rPr>
          <w:rFonts w:ascii="Cambria" w:eastAsia="Calibri" w:hAnsi="Cambria" w:cs="Times New Roman"/>
          <w:sz w:val="24"/>
          <w:szCs w:val="24"/>
          <w:rtl/>
          <w:lang w:bidi="fa-IR"/>
        </w:rPr>
      </w:pPr>
      <w:r w:rsidRPr="00A02D87">
        <w:rPr>
          <w:rFonts w:ascii="Cambria" w:eastAsia="Calibri" w:hAnsi="Cambria" w:cs="Times New Roman"/>
          <w:sz w:val="24"/>
          <w:szCs w:val="24"/>
          <w:lang w:bidi="fa-IR"/>
        </w:rPr>
        <w:t>This study intends to conduct a 6-month follow-up, if possible, to answer the following question: Will a remote intervention have a long-term impact, or will its effects diminish over time?</w:t>
      </w:r>
    </w:p>
    <w:p w:rsidR="004E5498" w:rsidRPr="00A02D87" w:rsidRDefault="004E5498" w:rsidP="00284D0E">
      <w:pPr>
        <w:spacing w:after="0" w:line="480" w:lineRule="auto"/>
        <w:jc w:val="both"/>
        <w:rPr>
          <w:rFonts w:ascii="Cambria" w:eastAsia="Calibri" w:hAnsi="Cambria" w:cs="Times New Roman"/>
          <w:sz w:val="24"/>
          <w:szCs w:val="24"/>
          <w:lang w:bidi="fa-IR"/>
        </w:rPr>
      </w:pPr>
    </w:p>
    <w:p w:rsidR="00F52D63" w:rsidRPr="00A02D87" w:rsidRDefault="00F52D63" w:rsidP="00500F4F">
      <w:pPr>
        <w:spacing w:after="0" w:line="480" w:lineRule="auto"/>
        <w:rPr>
          <w:rFonts w:ascii="Cambria" w:eastAsia="Calibri" w:hAnsi="Cambria" w:cs="Times New Roman"/>
          <w:b/>
          <w:bCs/>
          <w:sz w:val="24"/>
          <w:szCs w:val="24"/>
          <w:lang w:bidi="fa-IR"/>
        </w:rPr>
      </w:pPr>
    </w:p>
    <w:p w:rsidR="00923ED5" w:rsidRPr="00A02D87" w:rsidRDefault="00923ED5">
      <w:pPr>
        <w:rPr>
          <w:rFonts w:ascii="Cambria" w:eastAsia="Calibri" w:hAnsi="Cambria" w:cs="Times New Roman"/>
          <w:b/>
          <w:bCs/>
          <w:sz w:val="24"/>
          <w:szCs w:val="24"/>
          <w:lang w:bidi="fa-IR"/>
        </w:rPr>
      </w:pPr>
      <w:r w:rsidRPr="00A02D87">
        <w:rPr>
          <w:rFonts w:ascii="Cambria" w:eastAsia="Calibri" w:hAnsi="Cambria" w:cs="Times New Roman"/>
          <w:b/>
          <w:bCs/>
          <w:sz w:val="24"/>
          <w:szCs w:val="24"/>
          <w:lang w:bidi="fa-IR"/>
        </w:rPr>
        <w:br w:type="page"/>
      </w:r>
    </w:p>
    <w:p w:rsidR="005D7F22" w:rsidRPr="00A02D87" w:rsidRDefault="005D7F22" w:rsidP="005D7F22">
      <w:pPr>
        <w:spacing w:after="0" w:line="480" w:lineRule="auto"/>
        <w:jc w:val="both"/>
        <w:rPr>
          <w:rFonts w:ascii="Cambria" w:eastAsia="Calibri" w:hAnsi="Cambria" w:cs="Times New Roman"/>
          <w:b/>
          <w:bCs/>
          <w:sz w:val="24"/>
          <w:szCs w:val="24"/>
          <w:lang w:bidi="fa-IR"/>
        </w:rPr>
      </w:pPr>
      <w:r w:rsidRPr="00A02D87">
        <w:rPr>
          <w:rFonts w:ascii="Cambria" w:eastAsia="Calibri" w:hAnsi="Cambria" w:cs="Times New Roman"/>
          <w:b/>
          <w:bCs/>
          <w:sz w:val="24"/>
          <w:szCs w:val="24"/>
          <w:lang w:bidi="fa-IR"/>
        </w:rPr>
        <w:lastRenderedPageBreak/>
        <w:t>Authors’ contributions</w:t>
      </w:r>
    </w:p>
    <w:p w:rsidR="005D7F22" w:rsidRPr="00A02D87" w:rsidRDefault="005D7F22" w:rsidP="005D7F22">
      <w:pPr>
        <w:spacing w:after="0"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 xml:space="preserve">SSK: Study design, analysis, interpretation of data, writing the manuscript, read and approved the final version.  </w:t>
      </w:r>
    </w:p>
    <w:p w:rsidR="005D7F22" w:rsidRPr="00A02D87" w:rsidRDefault="005D7F22" w:rsidP="005D7F22">
      <w:pPr>
        <w:spacing w:after="0"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MR: Read and approved the final version.</w:t>
      </w:r>
    </w:p>
    <w:p w:rsidR="005D7F22" w:rsidRPr="00A02D87" w:rsidRDefault="005D7F22" w:rsidP="005D7F22">
      <w:pPr>
        <w:spacing w:after="0"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SAN: Writing the manuscript, read and approved the final version.</w:t>
      </w:r>
    </w:p>
    <w:p w:rsidR="005D7F22" w:rsidRPr="00A02D87" w:rsidRDefault="005D7F22" w:rsidP="005D7F22">
      <w:pPr>
        <w:spacing w:after="0"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GKH: Data collection, Implementation of the intervention, read and approved the final version.</w:t>
      </w:r>
    </w:p>
    <w:p w:rsidR="005D7F22" w:rsidRPr="00A02D87" w:rsidRDefault="005D7F22" w:rsidP="005D7F22">
      <w:pPr>
        <w:spacing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MSH: Intervention design, read and approved the final version.</w:t>
      </w:r>
    </w:p>
    <w:p w:rsidR="005D7F22" w:rsidRPr="00A02D87" w:rsidRDefault="005D7F22" w:rsidP="005D7F22">
      <w:pPr>
        <w:spacing w:before="240" w:after="0" w:line="480" w:lineRule="auto"/>
        <w:jc w:val="both"/>
        <w:rPr>
          <w:rFonts w:ascii="Cambria" w:eastAsia="Times New Roman" w:hAnsi="Cambria" w:cs="Times New Roman"/>
          <w:b/>
          <w:bCs/>
          <w:sz w:val="24"/>
          <w:szCs w:val="24"/>
          <w:lang w:bidi="fa-IR"/>
        </w:rPr>
      </w:pPr>
      <w:r w:rsidRPr="00A02D87">
        <w:rPr>
          <w:rFonts w:ascii="Cambria" w:eastAsia="Times New Roman" w:hAnsi="Cambria" w:cs="Times New Roman"/>
          <w:b/>
          <w:bCs/>
          <w:sz w:val="24"/>
          <w:szCs w:val="24"/>
          <w:lang w:bidi="fa-IR"/>
        </w:rPr>
        <w:t>Funding</w:t>
      </w:r>
    </w:p>
    <w:p w:rsidR="005D7F22" w:rsidRPr="00A02D87" w:rsidRDefault="005D7F22" w:rsidP="005D7F22">
      <w:pPr>
        <w:spacing w:line="480" w:lineRule="auto"/>
        <w:jc w:val="both"/>
        <w:rPr>
          <w:rFonts w:ascii="Cambria" w:eastAsia="Calibri" w:hAnsi="Cambria" w:cs="Times New Roman"/>
          <w:b/>
          <w:bCs/>
          <w:sz w:val="24"/>
          <w:szCs w:val="24"/>
          <w:lang w:bidi="fa-IR"/>
        </w:rPr>
      </w:pPr>
      <w:r w:rsidRPr="00A02D87">
        <w:rPr>
          <w:rFonts w:ascii="Cambria" w:eastAsia="Calibri" w:hAnsi="Cambria" w:cs="Times New Roman"/>
          <w:sz w:val="24"/>
          <w:szCs w:val="24"/>
          <w:lang w:bidi="fa-IR"/>
        </w:rPr>
        <w:t>This research received no specific funding from any funding agency in the public, commercial, or not-for-profit sectors.</w:t>
      </w:r>
    </w:p>
    <w:p w:rsidR="005D7F22" w:rsidRPr="00A02D87" w:rsidRDefault="005D7F22" w:rsidP="002607C4">
      <w:pPr>
        <w:spacing w:after="0" w:line="480" w:lineRule="auto"/>
        <w:jc w:val="both"/>
        <w:rPr>
          <w:rFonts w:ascii="Cambria" w:eastAsia="Calibri" w:hAnsi="Cambria" w:cs="Times New Roman"/>
          <w:b/>
          <w:bCs/>
          <w:sz w:val="24"/>
          <w:szCs w:val="24"/>
          <w:lang w:bidi="fa-IR"/>
        </w:rPr>
      </w:pPr>
      <w:r w:rsidRPr="00A02D87">
        <w:rPr>
          <w:rFonts w:ascii="Cambria" w:eastAsia="Calibri" w:hAnsi="Cambria" w:cs="Times New Roman"/>
          <w:b/>
          <w:bCs/>
          <w:sz w:val="24"/>
          <w:szCs w:val="24"/>
          <w:lang w:bidi="fa-IR"/>
        </w:rPr>
        <w:t xml:space="preserve">Data availability </w:t>
      </w:r>
    </w:p>
    <w:p w:rsidR="005D7F22" w:rsidRPr="00A02D87" w:rsidRDefault="005D7F22" w:rsidP="0067460A">
      <w:pPr>
        <w:spacing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t>No datasets were generated or analysed during the current study.</w:t>
      </w:r>
    </w:p>
    <w:p w:rsidR="00500F4F" w:rsidRPr="00A02D87" w:rsidRDefault="00500F4F" w:rsidP="002607C4">
      <w:pPr>
        <w:spacing w:after="0" w:line="480" w:lineRule="auto"/>
        <w:jc w:val="both"/>
        <w:rPr>
          <w:rFonts w:ascii="Cambria" w:eastAsia="Calibri" w:hAnsi="Cambria" w:cs="Times New Roman"/>
          <w:b/>
          <w:bCs/>
          <w:sz w:val="24"/>
          <w:szCs w:val="24"/>
        </w:rPr>
      </w:pPr>
      <w:r w:rsidRPr="00A02D87">
        <w:rPr>
          <w:rFonts w:ascii="Cambria" w:eastAsia="Calibri" w:hAnsi="Cambria" w:cs="Times New Roman"/>
          <w:b/>
          <w:bCs/>
          <w:sz w:val="24"/>
          <w:szCs w:val="24"/>
        </w:rPr>
        <w:t>Ethics approval and consent to participate</w:t>
      </w:r>
    </w:p>
    <w:p w:rsidR="00923ED5" w:rsidRPr="00A02D87" w:rsidRDefault="00500F4F" w:rsidP="00705DE6">
      <w:pPr>
        <w:spacing w:line="480" w:lineRule="auto"/>
        <w:jc w:val="both"/>
        <w:rPr>
          <w:rFonts w:ascii="Cambria" w:eastAsia="Calibri" w:hAnsi="Cambria" w:cs="Times New Roman"/>
          <w:sz w:val="24"/>
          <w:szCs w:val="24"/>
        </w:rPr>
      </w:pPr>
      <w:r w:rsidRPr="00A02D87">
        <w:rPr>
          <w:rFonts w:ascii="Cambria" w:eastAsia="Calibri" w:hAnsi="Cambria" w:cs="Times New Roman"/>
          <w:sz w:val="24"/>
          <w:szCs w:val="24"/>
          <w:lang w:bidi="fa-IR"/>
        </w:rPr>
        <w:t>The Mazandaran University of Medical Sciences Ethics Committee for Health Research Ethics (IR.MAZUMS.IMAMHOSPITAL.REC.1402.1</w:t>
      </w:r>
      <w:r w:rsidR="001E31F9" w:rsidRPr="00A02D87">
        <w:rPr>
          <w:rFonts w:ascii="Cambria" w:eastAsia="Calibri" w:hAnsi="Cambria" w:cs="Times New Roman"/>
          <w:sz w:val="24"/>
          <w:szCs w:val="24"/>
          <w:lang w:bidi="fa-IR"/>
        </w:rPr>
        <w:t>02</w:t>
      </w:r>
      <w:r w:rsidRPr="00A02D87">
        <w:rPr>
          <w:rFonts w:ascii="Cambria" w:eastAsia="Calibri" w:hAnsi="Cambria" w:cs="Times New Roman"/>
          <w:sz w:val="24"/>
          <w:szCs w:val="24"/>
          <w:lang w:bidi="fa-IR"/>
        </w:rPr>
        <w:t xml:space="preserve">) approved the study. </w:t>
      </w:r>
      <w:r w:rsidRPr="00A02D87">
        <w:rPr>
          <w:rFonts w:ascii="Cambria" w:eastAsia="Calibri" w:hAnsi="Cambria" w:cs="Times New Roman"/>
          <w:sz w:val="24"/>
          <w:szCs w:val="24"/>
        </w:rPr>
        <w:t>Informed consent will be obtained from all participants</w:t>
      </w:r>
      <w:r w:rsidR="009F21C4" w:rsidRPr="00A02D87">
        <w:rPr>
          <w:rFonts w:ascii="Cambria" w:eastAsia="Calibri" w:hAnsi="Cambria" w:cs="Times New Roman"/>
          <w:sz w:val="24"/>
          <w:szCs w:val="24"/>
        </w:rPr>
        <w:t xml:space="preserve"> in the next phase</w:t>
      </w:r>
      <w:r w:rsidRPr="00A02D87">
        <w:rPr>
          <w:rFonts w:ascii="Cambria" w:eastAsia="Calibri" w:hAnsi="Cambria" w:cs="Times New Roman"/>
          <w:sz w:val="24"/>
          <w:szCs w:val="24"/>
        </w:rPr>
        <w:t>.</w:t>
      </w:r>
    </w:p>
    <w:p w:rsidR="00791978" w:rsidRPr="00A02D87" w:rsidRDefault="005D7F22" w:rsidP="00791978">
      <w:pPr>
        <w:spacing w:after="0" w:line="480" w:lineRule="auto"/>
        <w:rPr>
          <w:rFonts w:ascii="Cambria" w:eastAsia="Calibri" w:hAnsi="Cambria" w:cs="Times New Roman"/>
          <w:b/>
          <w:bCs/>
          <w:sz w:val="24"/>
          <w:szCs w:val="24"/>
        </w:rPr>
      </w:pPr>
      <w:r w:rsidRPr="00A02D87">
        <w:rPr>
          <w:rFonts w:ascii="Cambria" w:eastAsia="Calibri" w:hAnsi="Cambria" w:cs="Times New Roman"/>
          <w:b/>
          <w:bCs/>
          <w:sz w:val="24"/>
          <w:szCs w:val="24"/>
        </w:rPr>
        <w:t>C</w:t>
      </w:r>
      <w:r w:rsidR="00791978" w:rsidRPr="00A02D87">
        <w:rPr>
          <w:rFonts w:ascii="Cambria" w:eastAsia="Calibri" w:hAnsi="Cambria" w:cs="Times New Roman"/>
          <w:b/>
          <w:bCs/>
          <w:sz w:val="24"/>
          <w:szCs w:val="24"/>
        </w:rPr>
        <w:t>ompeting interest</w:t>
      </w:r>
    </w:p>
    <w:p w:rsidR="005D7F22" w:rsidRPr="00A02D87" w:rsidRDefault="005D7F22" w:rsidP="0067460A">
      <w:pPr>
        <w:spacing w:line="480" w:lineRule="auto"/>
        <w:jc w:val="both"/>
        <w:rPr>
          <w:rFonts w:ascii="Cambria" w:eastAsia="Calibri" w:hAnsi="Cambria" w:cs="Times New Roman"/>
          <w:sz w:val="24"/>
          <w:szCs w:val="24"/>
          <w:rtl/>
        </w:rPr>
      </w:pPr>
      <w:r w:rsidRPr="00A02D87">
        <w:rPr>
          <w:rFonts w:ascii="Cambria" w:eastAsia="Calibri" w:hAnsi="Cambria" w:cs="Times New Roman"/>
          <w:sz w:val="24"/>
          <w:szCs w:val="24"/>
        </w:rPr>
        <w:t>The authors declare no competing interests.</w:t>
      </w:r>
    </w:p>
    <w:p w:rsidR="005D7F22" w:rsidRPr="00A02D87" w:rsidRDefault="005D7F22" w:rsidP="005D7F22">
      <w:pPr>
        <w:spacing w:after="0" w:line="480" w:lineRule="auto"/>
        <w:jc w:val="both"/>
        <w:rPr>
          <w:rFonts w:ascii="Cambria" w:eastAsia="Calibri" w:hAnsi="Cambria" w:cs="Times New Roman"/>
          <w:sz w:val="24"/>
          <w:szCs w:val="24"/>
        </w:rPr>
      </w:pPr>
    </w:p>
    <w:p w:rsidR="002351FE" w:rsidRPr="00A02D87" w:rsidRDefault="002351FE">
      <w:pPr>
        <w:rPr>
          <w:rFonts w:ascii="Cambria" w:eastAsia="Calibri" w:hAnsi="Cambria" w:cs="Times New Roman"/>
          <w:sz w:val="24"/>
          <w:szCs w:val="24"/>
          <w:lang w:bidi="fa-IR"/>
        </w:rPr>
      </w:pPr>
      <w:r w:rsidRPr="00A02D87">
        <w:rPr>
          <w:rFonts w:ascii="Cambria" w:eastAsia="Calibri" w:hAnsi="Cambria" w:cs="Times New Roman"/>
          <w:sz w:val="24"/>
          <w:szCs w:val="24"/>
          <w:lang w:bidi="fa-IR"/>
        </w:rPr>
        <w:br w:type="page"/>
      </w:r>
    </w:p>
    <w:p w:rsidR="00AD136B" w:rsidRPr="00A02D87" w:rsidRDefault="002351FE" w:rsidP="00CD4AEE">
      <w:pPr>
        <w:spacing w:after="0" w:line="480" w:lineRule="auto"/>
        <w:jc w:val="both"/>
        <w:rPr>
          <w:rFonts w:ascii="Cambria" w:eastAsia="Calibri" w:hAnsi="Cambria" w:cs="Times New Roman"/>
          <w:b/>
          <w:bCs/>
          <w:sz w:val="24"/>
          <w:szCs w:val="24"/>
          <w:lang w:bidi="fa-IR"/>
        </w:rPr>
      </w:pPr>
      <w:r w:rsidRPr="00A02D87">
        <w:rPr>
          <w:rFonts w:ascii="Cambria" w:eastAsia="Calibri" w:hAnsi="Cambria" w:cs="Times New Roman"/>
          <w:b/>
          <w:bCs/>
          <w:sz w:val="24"/>
          <w:szCs w:val="24"/>
          <w:lang w:bidi="fa-IR"/>
        </w:rPr>
        <w:lastRenderedPageBreak/>
        <w:t>References</w:t>
      </w:r>
    </w:p>
    <w:p w:rsidR="003822A0" w:rsidRPr="00A02D87" w:rsidRDefault="00AD136B" w:rsidP="001A59C1">
      <w:pPr>
        <w:pStyle w:val="EndNoteBibliography"/>
        <w:spacing w:after="0"/>
        <w:rPr>
          <w:rFonts w:ascii="Cambria" w:hAnsi="Cambria"/>
          <w:sz w:val="24"/>
          <w:szCs w:val="24"/>
        </w:rPr>
      </w:pPr>
      <w:r w:rsidRPr="00A02D87">
        <w:rPr>
          <w:rFonts w:ascii="Cambria" w:eastAsia="Calibri" w:hAnsi="Cambria" w:cs="Times New Roman"/>
          <w:sz w:val="24"/>
          <w:szCs w:val="24"/>
          <w:lang w:bidi="fa-IR"/>
        </w:rPr>
        <w:fldChar w:fldCharType="begin"/>
      </w:r>
      <w:r w:rsidRPr="00A02D87">
        <w:rPr>
          <w:rFonts w:ascii="Cambria" w:eastAsia="Calibri" w:hAnsi="Cambria" w:cs="Times New Roman"/>
          <w:sz w:val="24"/>
          <w:szCs w:val="24"/>
          <w:lang w:bidi="fa-IR"/>
        </w:rPr>
        <w:instrText xml:space="preserve"> ADDIN EN.REFLIST </w:instrText>
      </w:r>
      <w:r w:rsidRPr="00A02D87">
        <w:rPr>
          <w:rFonts w:ascii="Cambria" w:eastAsia="Calibri" w:hAnsi="Cambria" w:cs="Times New Roman"/>
          <w:sz w:val="24"/>
          <w:szCs w:val="24"/>
          <w:lang w:bidi="fa-IR"/>
        </w:rPr>
        <w:fldChar w:fldCharType="separate"/>
      </w:r>
      <w:r w:rsidR="003822A0" w:rsidRPr="00A02D87">
        <w:rPr>
          <w:rFonts w:ascii="Cambria" w:hAnsi="Cambria"/>
          <w:sz w:val="24"/>
          <w:szCs w:val="24"/>
        </w:rPr>
        <w:t>1.</w:t>
      </w:r>
      <w:r w:rsidR="003822A0" w:rsidRPr="00A02D87">
        <w:rPr>
          <w:rFonts w:ascii="Cambria" w:hAnsi="Cambria"/>
          <w:sz w:val="24"/>
          <w:szCs w:val="24"/>
        </w:rPr>
        <w:tab/>
        <w:t>Treede R-D. The International Association for the Study of Pain definition of pain: as valid in 2018 as in 1979, but in need of regularly</w:t>
      </w:r>
      <w:r w:rsidR="001A59C1">
        <w:rPr>
          <w:rFonts w:ascii="Cambria" w:hAnsi="Cambria"/>
          <w:sz w:val="24"/>
          <w:szCs w:val="24"/>
        </w:rPr>
        <w:t xml:space="preserve"> updated footnotes. Pain Rep</w:t>
      </w:r>
      <w:r w:rsidR="003822A0" w:rsidRPr="00A02D87">
        <w:rPr>
          <w:rFonts w:ascii="Cambria" w:hAnsi="Cambria"/>
          <w:sz w:val="24"/>
          <w:szCs w:val="24"/>
        </w:rPr>
        <w:t>. 2018;3(2):e643.</w:t>
      </w:r>
    </w:p>
    <w:p w:rsidR="003822A0" w:rsidRPr="00A02D87" w:rsidRDefault="003822A0" w:rsidP="00F81E6E">
      <w:pPr>
        <w:pStyle w:val="EndNoteBibliography"/>
        <w:spacing w:after="0"/>
        <w:rPr>
          <w:rFonts w:ascii="Cambria" w:hAnsi="Cambria"/>
          <w:sz w:val="24"/>
          <w:szCs w:val="24"/>
        </w:rPr>
      </w:pPr>
      <w:r w:rsidRPr="00A02D87">
        <w:rPr>
          <w:rFonts w:ascii="Cambria" w:hAnsi="Cambria"/>
          <w:sz w:val="24"/>
          <w:szCs w:val="24"/>
        </w:rPr>
        <w:t>2.</w:t>
      </w:r>
      <w:r w:rsidRPr="00A02D87">
        <w:rPr>
          <w:rFonts w:ascii="Cambria" w:hAnsi="Cambria"/>
          <w:sz w:val="24"/>
          <w:szCs w:val="24"/>
        </w:rPr>
        <w:tab/>
        <w:t xml:space="preserve">El-sol AE-S, Ahmed RG, Ahmed RM. Effect of multidimensional interventions on back pain reduction among intensive care unit nurses. </w:t>
      </w:r>
      <w:r w:rsidR="00F81E6E">
        <w:rPr>
          <w:rFonts w:ascii="Cambria" w:hAnsi="Cambria"/>
          <w:sz w:val="24"/>
          <w:szCs w:val="24"/>
        </w:rPr>
        <w:t>IOSR-JNHS</w:t>
      </w:r>
      <w:r w:rsidRPr="00A02D87">
        <w:rPr>
          <w:rFonts w:ascii="Cambria" w:hAnsi="Cambria"/>
          <w:sz w:val="24"/>
          <w:szCs w:val="24"/>
        </w:rPr>
        <w:t>. 2018;7(2):9-28.</w:t>
      </w:r>
    </w:p>
    <w:p w:rsidR="003822A0" w:rsidRPr="00A02D87" w:rsidRDefault="003822A0" w:rsidP="00F81E6E">
      <w:pPr>
        <w:pStyle w:val="EndNoteBibliography"/>
        <w:spacing w:after="0"/>
        <w:rPr>
          <w:rFonts w:ascii="Cambria" w:hAnsi="Cambria"/>
          <w:sz w:val="24"/>
          <w:szCs w:val="24"/>
        </w:rPr>
      </w:pPr>
      <w:r w:rsidRPr="00A02D87">
        <w:rPr>
          <w:rFonts w:ascii="Cambria" w:hAnsi="Cambria"/>
          <w:sz w:val="24"/>
          <w:szCs w:val="24"/>
        </w:rPr>
        <w:t>3.</w:t>
      </w:r>
      <w:r w:rsidRPr="00A02D87">
        <w:rPr>
          <w:rFonts w:ascii="Cambria" w:hAnsi="Cambria"/>
          <w:sz w:val="24"/>
          <w:szCs w:val="24"/>
        </w:rPr>
        <w:tab/>
        <w:t xml:space="preserve">Jiménez-Ávila JM, Rubio-Flores EN, González-Cisneros AC, Guzmán-Pantoja JE, Gutiérrez-Román EA. Guidelines on the application of the clinical practice guideline on low back pain. </w:t>
      </w:r>
      <w:r w:rsidR="00F81E6E" w:rsidRPr="00F81E6E">
        <w:rPr>
          <w:rFonts w:ascii="Cambria" w:hAnsi="Cambria"/>
          <w:sz w:val="24"/>
          <w:szCs w:val="24"/>
        </w:rPr>
        <w:t>Cir Cir</w:t>
      </w:r>
      <w:r w:rsidRPr="00A02D87">
        <w:rPr>
          <w:rFonts w:ascii="Cambria" w:hAnsi="Cambria"/>
          <w:sz w:val="24"/>
          <w:szCs w:val="24"/>
        </w:rPr>
        <w:t>. 2018;86(1):29-37.</w:t>
      </w:r>
    </w:p>
    <w:p w:rsidR="003822A0" w:rsidRPr="00A02D87" w:rsidRDefault="003822A0" w:rsidP="00F81E6E">
      <w:pPr>
        <w:pStyle w:val="EndNoteBibliography"/>
        <w:spacing w:after="0"/>
        <w:rPr>
          <w:rFonts w:ascii="Cambria" w:hAnsi="Cambria"/>
          <w:sz w:val="24"/>
          <w:szCs w:val="24"/>
        </w:rPr>
      </w:pPr>
      <w:r w:rsidRPr="00A02D87">
        <w:rPr>
          <w:rFonts w:ascii="Cambria" w:hAnsi="Cambria"/>
          <w:sz w:val="24"/>
          <w:szCs w:val="24"/>
        </w:rPr>
        <w:t>4.</w:t>
      </w:r>
      <w:r w:rsidRPr="00A02D87">
        <w:rPr>
          <w:rFonts w:ascii="Cambria" w:hAnsi="Cambria"/>
          <w:sz w:val="24"/>
          <w:szCs w:val="24"/>
        </w:rPr>
        <w:tab/>
        <w:t xml:space="preserve">Norton G, McDonough CM, Cabral HJ, Shwartz M, Burgess Jr JF. Classification of patients with incident non-specific low back pain: implications for research. </w:t>
      </w:r>
      <w:r w:rsidR="00F81E6E" w:rsidRPr="00F81E6E">
        <w:rPr>
          <w:rFonts w:ascii="Cambria" w:hAnsi="Cambria"/>
          <w:sz w:val="24"/>
          <w:szCs w:val="24"/>
        </w:rPr>
        <w:t>Spine J</w:t>
      </w:r>
      <w:r w:rsidRPr="00A02D87">
        <w:rPr>
          <w:rFonts w:ascii="Cambria" w:hAnsi="Cambria"/>
          <w:sz w:val="24"/>
          <w:szCs w:val="24"/>
        </w:rPr>
        <w:t>. 2016;16(5):567-76.</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t>5.</w:t>
      </w:r>
      <w:r w:rsidRPr="00A02D87">
        <w:rPr>
          <w:rFonts w:ascii="Cambria" w:hAnsi="Cambria"/>
          <w:sz w:val="24"/>
          <w:szCs w:val="24"/>
        </w:rPr>
        <w:tab/>
        <w:t xml:space="preserve">Sweekriti Sharma SS, Traeger AC, Mishra SR, Saurab Sharma SS, Maher CG. Delivering the right care to people with low back pain in low-and middle-income countries: the case of Nepal. </w:t>
      </w:r>
      <w:r w:rsidR="00F81E6E" w:rsidRPr="00F81E6E">
        <w:rPr>
          <w:rFonts w:ascii="Cambria" w:hAnsi="Cambria"/>
          <w:sz w:val="24"/>
          <w:szCs w:val="24"/>
        </w:rPr>
        <w:t>J Glob Health.</w:t>
      </w:r>
      <w:r w:rsidRPr="00A02D87">
        <w:rPr>
          <w:rFonts w:ascii="Cambria" w:hAnsi="Cambria"/>
          <w:sz w:val="24"/>
          <w:szCs w:val="24"/>
        </w:rPr>
        <w:t>2019</w:t>
      </w:r>
      <w:r w:rsidR="002C5F1A">
        <w:rPr>
          <w:rFonts w:ascii="Cambria" w:hAnsi="Cambria"/>
          <w:sz w:val="24"/>
          <w:szCs w:val="24"/>
        </w:rPr>
        <w:t>; 9(1)</w:t>
      </w:r>
      <w:r w:rsidRPr="00A02D87">
        <w:rPr>
          <w:rFonts w:ascii="Cambria" w:hAnsi="Cambria"/>
          <w:sz w:val="24"/>
          <w:szCs w:val="24"/>
        </w:rPr>
        <w:t>.</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t>6.</w:t>
      </w:r>
      <w:r w:rsidRPr="00A02D87">
        <w:rPr>
          <w:rFonts w:ascii="Cambria" w:hAnsi="Cambria"/>
          <w:sz w:val="24"/>
          <w:szCs w:val="24"/>
        </w:rPr>
        <w:tab/>
        <w:t>Manchikanti L, Singh V, Falco FJ, Benyamin RM, Hirsch JA. Epidemiology of low back pain in adults. Neuromodulation: Technology at the Neural Interface. 2014;17:3-10.</w:t>
      </w:r>
    </w:p>
    <w:p w:rsidR="003822A0" w:rsidRPr="00A02D87" w:rsidRDefault="003822A0" w:rsidP="00C801EB">
      <w:pPr>
        <w:pStyle w:val="EndNoteBibliography"/>
        <w:spacing w:after="0"/>
        <w:rPr>
          <w:rFonts w:ascii="Cambria" w:hAnsi="Cambria"/>
          <w:sz w:val="24"/>
          <w:szCs w:val="24"/>
        </w:rPr>
      </w:pPr>
      <w:r w:rsidRPr="00A02D87">
        <w:rPr>
          <w:rFonts w:ascii="Cambria" w:hAnsi="Cambria"/>
          <w:sz w:val="24"/>
          <w:szCs w:val="24"/>
        </w:rPr>
        <w:t>7.</w:t>
      </w:r>
      <w:r w:rsidRPr="00A02D87">
        <w:rPr>
          <w:rFonts w:ascii="Cambria" w:hAnsi="Cambria"/>
          <w:sz w:val="24"/>
          <w:szCs w:val="24"/>
        </w:rPr>
        <w:tab/>
        <w:t>Mokdad AH, Forouzanfar MH, Daoud F, Mokdad AA, El Bcheraoui C, Moradi-Lakeh M, et al. Global burden of diseases, injuries, and risk factors for young people's health during 1990–2013: a systematic analysis for the Global Burden of Disease Study 2013. Lancet. 2016;387(10036):2383-401.</w:t>
      </w:r>
    </w:p>
    <w:p w:rsidR="003822A0" w:rsidRPr="00A02D87" w:rsidRDefault="003822A0" w:rsidP="002035BF">
      <w:pPr>
        <w:pStyle w:val="EndNoteBibliography"/>
        <w:spacing w:after="0"/>
        <w:rPr>
          <w:rFonts w:ascii="Cambria" w:hAnsi="Cambria"/>
          <w:sz w:val="24"/>
          <w:szCs w:val="24"/>
        </w:rPr>
      </w:pPr>
      <w:r w:rsidRPr="00A02D87">
        <w:rPr>
          <w:rFonts w:ascii="Cambria" w:hAnsi="Cambria"/>
          <w:sz w:val="24"/>
          <w:szCs w:val="24"/>
        </w:rPr>
        <w:t>8.</w:t>
      </w:r>
      <w:r w:rsidRPr="00A02D87">
        <w:rPr>
          <w:rFonts w:ascii="Cambria" w:hAnsi="Cambria"/>
          <w:sz w:val="24"/>
          <w:szCs w:val="24"/>
        </w:rPr>
        <w:tab/>
        <w:t xml:space="preserve">Tan B-K, Smith AJ, O’Sullivan PB, Chen G, Burnett AF, Briggs AM. Low back pain beliefs are associated to age, location of work, education and pain-related disability in Chinese healthcare professionals working in China: a cross sectional survey. </w:t>
      </w:r>
      <w:r w:rsidR="002035BF" w:rsidRPr="002035BF">
        <w:rPr>
          <w:rFonts w:ascii="Cambria" w:hAnsi="Cambria"/>
          <w:sz w:val="24"/>
          <w:szCs w:val="24"/>
        </w:rPr>
        <w:t>BMC Musculoskelet Disord</w:t>
      </w:r>
      <w:r w:rsidRPr="00A02D87">
        <w:rPr>
          <w:rFonts w:ascii="Cambria" w:hAnsi="Cambria"/>
          <w:sz w:val="24"/>
          <w:szCs w:val="24"/>
        </w:rPr>
        <w:t>. 2014;15:1-13.</w:t>
      </w:r>
    </w:p>
    <w:p w:rsidR="003822A0" w:rsidRPr="00A02D87" w:rsidRDefault="003822A0" w:rsidP="001F0C6D">
      <w:pPr>
        <w:pStyle w:val="EndNoteBibliography"/>
        <w:spacing w:after="0"/>
        <w:rPr>
          <w:rFonts w:ascii="Cambria" w:hAnsi="Cambria"/>
          <w:sz w:val="24"/>
          <w:szCs w:val="24"/>
        </w:rPr>
      </w:pPr>
      <w:r w:rsidRPr="00A02D87">
        <w:rPr>
          <w:rFonts w:ascii="Cambria" w:hAnsi="Cambria"/>
          <w:sz w:val="24"/>
          <w:szCs w:val="24"/>
        </w:rPr>
        <w:t>9.</w:t>
      </w:r>
      <w:r w:rsidRPr="00A02D87">
        <w:rPr>
          <w:rFonts w:ascii="Cambria" w:hAnsi="Cambria"/>
          <w:sz w:val="24"/>
          <w:szCs w:val="24"/>
        </w:rPr>
        <w:tab/>
        <w:t xml:space="preserve">Vujcic I, Stojilovic N, Dubljanin E, Ladjevic N, Ladjevic I, Sipetic-Grujicic S. Low Back Pain among Medical Students in Belgrade (Serbia): A Cross‐Sectional Study. </w:t>
      </w:r>
      <w:r w:rsidR="001F0C6D" w:rsidRPr="001F0C6D">
        <w:rPr>
          <w:rFonts w:ascii="Cambria" w:hAnsi="Cambria"/>
          <w:sz w:val="24"/>
          <w:szCs w:val="24"/>
        </w:rPr>
        <w:t>Management PRA</w:t>
      </w:r>
      <w:r w:rsidRPr="00A02D87">
        <w:rPr>
          <w:rFonts w:ascii="Cambria" w:hAnsi="Cambria"/>
          <w:sz w:val="24"/>
          <w:szCs w:val="24"/>
        </w:rPr>
        <w:t>. 2018;2018(1):8317906.</w:t>
      </w:r>
    </w:p>
    <w:p w:rsidR="003822A0" w:rsidRPr="00A02D87" w:rsidRDefault="003822A0" w:rsidP="001F0C6D">
      <w:pPr>
        <w:pStyle w:val="EndNoteBibliography"/>
        <w:spacing w:after="0"/>
        <w:rPr>
          <w:rFonts w:ascii="Cambria" w:hAnsi="Cambria"/>
          <w:sz w:val="24"/>
          <w:szCs w:val="24"/>
        </w:rPr>
      </w:pPr>
      <w:r w:rsidRPr="00A02D87">
        <w:rPr>
          <w:rFonts w:ascii="Cambria" w:hAnsi="Cambria"/>
          <w:sz w:val="24"/>
          <w:szCs w:val="24"/>
        </w:rPr>
        <w:t>10.</w:t>
      </w:r>
      <w:r w:rsidRPr="00A02D87">
        <w:rPr>
          <w:rFonts w:ascii="Cambria" w:hAnsi="Cambria"/>
          <w:sz w:val="24"/>
          <w:szCs w:val="24"/>
        </w:rPr>
        <w:tab/>
        <w:t xml:space="preserve">Jenaabadi H. Relationship between quality of life and quality of working life in staffs of Baharan psychiatry </w:t>
      </w:r>
      <w:r w:rsidR="001F0C6D">
        <w:rPr>
          <w:rFonts w:ascii="Cambria" w:hAnsi="Cambria"/>
          <w:sz w:val="24"/>
          <w:szCs w:val="24"/>
        </w:rPr>
        <w:t>hospital, Zahedan. J</w:t>
      </w:r>
      <w:r w:rsidRPr="00A02D87">
        <w:rPr>
          <w:rFonts w:ascii="Cambria" w:hAnsi="Cambria"/>
          <w:sz w:val="24"/>
          <w:szCs w:val="24"/>
        </w:rPr>
        <w:t xml:space="preserve"> Inflammatory</w:t>
      </w:r>
      <w:r w:rsidR="001F0C6D">
        <w:rPr>
          <w:rFonts w:ascii="Cambria" w:hAnsi="Cambria"/>
          <w:sz w:val="24"/>
          <w:szCs w:val="24"/>
        </w:rPr>
        <w:t xml:space="preserve"> Dis</w:t>
      </w:r>
      <w:r w:rsidRPr="00A02D87">
        <w:rPr>
          <w:rFonts w:ascii="Cambria" w:hAnsi="Cambria"/>
          <w:sz w:val="24"/>
          <w:szCs w:val="24"/>
        </w:rPr>
        <w:t>. 2024;17(1):61-8.</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t>11.</w:t>
      </w:r>
      <w:r w:rsidRPr="00A02D87">
        <w:rPr>
          <w:rFonts w:ascii="Cambria" w:hAnsi="Cambria"/>
          <w:sz w:val="24"/>
          <w:szCs w:val="24"/>
        </w:rPr>
        <w:tab/>
        <w:t>Kia F, HASHEMI SA, Shojaee A. The effect of low back pain reduction school program on quality of life among health network staffs. 2018.</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t>12.</w:t>
      </w:r>
      <w:r w:rsidRPr="00A02D87">
        <w:rPr>
          <w:rFonts w:ascii="Cambria" w:hAnsi="Cambria"/>
          <w:sz w:val="24"/>
          <w:szCs w:val="24"/>
        </w:rPr>
        <w:tab/>
        <w:t>Elfering A, Brunner B, Igic I, Keller AC, Weber L. Gesellschaftliche bedeutung und kosten von stress. Handbuch Stressregulation und Sport. 2018:123-41.</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t>13.</w:t>
      </w:r>
      <w:r w:rsidRPr="00A02D87">
        <w:rPr>
          <w:rFonts w:ascii="Cambria" w:hAnsi="Cambria"/>
          <w:sz w:val="24"/>
          <w:szCs w:val="24"/>
        </w:rPr>
        <w:tab/>
        <w:t>Igic I, Keller A, Elfering A, Semmer N, Brunner B, Wieser S. Job-Stress-Index 2014: Erhebung von Kennzahlen zu psychischer Gesundheit und Stress bei Erwerbstätigen in der Schweiz. 2014.</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t>14.</w:t>
      </w:r>
      <w:r w:rsidRPr="00A02D87">
        <w:rPr>
          <w:rFonts w:ascii="Cambria" w:hAnsi="Cambria"/>
          <w:sz w:val="24"/>
          <w:szCs w:val="24"/>
        </w:rPr>
        <w:tab/>
        <w:t>Igic I, Keller-Senn A, Elfering A, Semmer N, Brunner B, Wieser S. Job-Stress-Index 2015: Kennzahlen zum Stress bei Erwerbstätigen in der Schweiz. 2015.</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t>15.</w:t>
      </w:r>
      <w:r w:rsidRPr="00A02D87">
        <w:rPr>
          <w:rFonts w:ascii="Cambria" w:hAnsi="Cambria"/>
          <w:sz w:val="24"/>
          <w:szCs w:val="24"/>
        </w:rPr>
        <w:tab/>
        <w:t>WHO. Burn-out an “occupations phenomenon”: International classification of diseases. Retrieved February.</w:t>
      </w:r>
      <w:r w:rsidR="00163411" w:rsidRPr="00163411">
        <w:t xml:space="preserve"> </w:t>
      </w:r>
      <w:r w:rsidR="00163411" w:rsidRPr="00163411">
        <w:rPr>
          <w:rFonts w:ascii="Cambria" w:hAnsi="Cambria"/>
          <w:sz w:val="24"/>
          <w:szCs w:val="24"/>
        </w:rPr>
        <w:t>WHO Departmental News,</w:t>
      </w:r>
      <w:r w:rsidRPr="00A02D87">
        <w:rPr>
          <w:rFonts w:ascii="Cambria" w:hAnsi="Cambria"/>
          <w:sz w:val="24"/>
          <w:szCs w:val="24"/>
        </w:rPr>
        <w:t xml:space="preserve"> 2019;16:2020.</w:t>
      </w:r>
    </w:p>
    <w:p w:rsidR="003822A0" w:rsidRPr="00A02D87" w:rsidRDefault="003822A0" w:rsidP="00163411">
      <w:pPr>
        <w:pStyle w:val="EndNoteBibliography"/>
        <w:spacing w:after="0"/>
        <w:rPr>
          <w:rFonts w:ascii="Cambria" w:hAnsi="Cambria"/>
          <w:sz w:val="24"/>
          <w:szCs w:val="24"/>
        </w:rPr>
      </w:pPr>
      <w:r w:rsidRPr="00A02D87">
        <w:rPr>
          <w:rFonts w:ascii="Cambria" w:hAnsi="Cambria"/>
          <w:sz w:val="24"/>
          <w:szCs w:val="24"/>
        </w:rPr>
        <w:t>16.</w:t>
      </w:r>
      <w:r w:rsidRPr="00A02D87">
        <w:rPr>
          <w:rFonts w:ascii="Cambria" w:hAnsi="Cambria"/>
          <w:sz w:val="24"/>
          <w:szCs w:val="24"/>
        </w:rPr>
        <w:tab/>
        <w:t>De la Fuente-Solana EI, Cañadas-De la Fuente GA, editors. Prevalence, risk factors, and levels of burnout among oncology nurses: A systematic revie</w:t>
      </w:r>
      <w:r w:rsidR="00163411">
        <w:rPr>
          <w:rFonts w:ascii="Cambria" w:hAnsi="Cambria"/>
          <w:sz w:val="24"/>
          <w:szCs w:val="24"/>
        </w:rPr>
        <w:t>w. Onc</w:t>
      </w:r>
      <w:r w:rsidR="009C4702">
        <w:rPr>
          <w:rFonts w:ascii="Cambria" w:hAnsi="Cambria"/>
          <w:sz w:val="24"/>
          <w:szCs w:val="24"/>
        </w:rPr>
        <w:t>o</w:t>
      </w:r>
      <w:r w:rsidR="00163411">
        <w:rPr>
          <w:rFonts w:ascii="Cambria" w:hAnsi="Cambria"/>
          <w:sz w:val="24"/>
          <w:szCs w:val="24"/>
        </w:rPr>
        <w:t xml:space="preserve"> nursing forum; 2016; 43(3)</w:t>
      </w:r>
      <w:r w:rsidRPr="00A02D87">
        <w:rPr>
          <w:rFonts w:ascii="Cambria" w:hAnsi="Cambria"/>
          <w:sz w:val="24"/>
          <w:szCs w:val="24"/>
        </w:rPr>
        <w:t>.</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lastRenderedPageBreak/>
        <w:t>17.</w:t>
      </w:r>
      <w:r w:rsidRPr="00A02D87">
        <w:rPr>
          <w:rFonts w:ascii="Cambria" w:hAnsi="Cambria"/>
          <w:sz w:val="24"/>
          <w:szCs w:val="24"/>
        </w:rPr>
        <w:tab/>
        <w:t>Aghdami Bahonar A, Najare Porostadi S, Livarjani S. Relationship between emotional intelligence and sense of selfefficacy and burnout among staff of Islamic Azad University of Tabriz. Educ J. 2009;7(2):99-119.</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t>18.</w:t>
      </w:r>
      <w:r w:rsidRPr="00A02D87">
        <w:rPr>
          <w:rFonts w:ascii="Cambria" w:hAnsi="Cambria"/>
          <w:sz w:val="24"/>
          <w:szCs w:val="24"/>
        </w:rPr>
        <w:tab/>
        <w:t>Luszczynska A, Schwarzer R. Social cognitive theory. Fac Health Sci Publ. 2015;2015:225-51.</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t>19.</w:t>
      </w:r>
      <w:r w:rsidRPr="00A02D87">
        <w:rPr>
          <w:rFonts w:ascii="Cambria" w:hAnsi="Cambria"/>
          <w:sz w:val="24"/>
          <w:szCs w:val="24"/>
        </w:rPr>
        <w:tab/>
        <w:t>Mann EG, LeFort S, VanDenKerkhof EG. Self-management interventions for chronic pain. Pain management. 2013;3(3):211-22.</w:t>
      </w:r>
    </w:p>
    <w:p w:rsidR="003822A0" w:rsidRPr="00A02D87" w:rsidRDefault="003822A0" w:rsidP="00216640">
      <w:pPr>
        <w:pStyle w:val="EndNoteBibliography"/>
        <w:spacing w:after="0"/>
        <w:rPr>
          <w:rFonts w:ascii="Cambria" w:hAnsi="Cambria"/>
          <w:sz w:val="24"/>
          <w:szCs w:val="24"/>
        </w:rPr>
      </w:pPr>
      <w:r w:rsidRPr="00A02D87">
        <w:rPr>
          <w:rFonts w:ascii="Cambria" w:hAnsi="Cambria"/>
          <w:sz w:val="24"/>
          <w:szCs w:val="24"/>
        </w:rPr>
        <w:t>20.</w:t>
      </w:r>
      <w:r w:rsidRPr="00A02D87">
        <w:rPr>
          <w:rFonts w:ascii="Cambria" w:hAnsi="Cambria"/>
          <w:sz w:val="24"/>
          <w:szCs w:val="24"/>
        </w:rPr>
        <w:tab/>
        <w:t xml:space="preserve">Nevedal DC, Wang C, Oberleitner L, Schwartz S, Williams AM. Effects of an individually tailored web-based chronic pain management program on pain severity, psychological health, and functioning. </w:t>
      </w:r>
      <w:r w:rsidR="00216640">
        <w:rPr>
          <w:rFonts w:ascii="Cambria" w:hAnsi="Cambria"/>
          <w:sz w:val="24"/>
          <w:szCs w:val="24"/>
        </w:rPr>
        <w:t>J Med Internet Res</w:t>
      </w:r>
      <w:r w:rsidRPr="00A02D87">
        <w:rPr>
          <w:rFonts w:ascii="Cambria" w:hAnsi="Cambria"/>
          <w:sz w:val="24"/>
          <w:szCs w:val="24"/>
        </w:rPr>
        <w:t>. 2013;15(9):e2296.</w:t>
      </w:r>
    </w:p>
    <w:p w:rsidR="003822A0" w:rsidRPr="00A02D87" w:rsidRDefault="003822A0" w:rsidP="00216640">
      <w:pPr>
        <w:pStyle w:val="EndNoteBibliography"/>
        <w:spacing w:after="0"/>
        <w:rPr>
          <w:rFonts w:ascii="Cambria" w:hAnsi="Cambria"/>
          <w:sz w:val="24"/>
          <w:szCs w:val="24"/>
        </w:rPr>
      </w:pPr>
      <w:r w:rsidRPr="00A02D87">
        <w:rPr>
          <w:rFonts w:ascii="Cambria" w:hAnsi="Cambria"/>
          <w:sz w:val="24"/>
          <w:szCs w:val="24"/>
        </w:rPr>
        <w:t>21.</w:t>
      </w:r>
      <w:r w:rsidRPr="00A02D87">
        <w:rPr>
          <w:rFonts w:ascii="Cambria" w:hAnsi="Cambria"/>
          <w:sz w:val="24"/>
          <w:szCs w:val="24"/>
        </w:rPr>
        <w:tab/>
        <w:t xml:space="preserve">Kuijpers W, Groen WG, Aaronson NK, van Harten WH. A systematic review of web-based interventions for patient empowerment and physical activity in chronic diseases: relevance for cancer survivors. </w:t>
      </w:r>
      <w:r w:rsidR="00216640">
        <w:rPr>
          <w:rFonts w:ascii="Cambria" w:hAnsi="Cambria"/>
          <w:sz w:val="24"/>
          <w:szCs w:val="24"/>
        </w:rPr>
        <w:t>J Med Internet Res</w:t>
      </w:r>
      <w:r w:rsidRPr="00A02D87">
        <w:rPr>
          <w:rFonts w:ascii="Cambria" w:hAnsi="Cambria"/>
          <w:sz w:val="24"/>
          <w:szCs w:val="24"/>
        </w:rPr>
        <w:t>. 2013;15(2):e2281.</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t>22.</w:t>
      </w:r>
      <w:r w:rsidRPr="00A02D87">
        <w:rPr>
          <w:rFonts w:ascii="Cambria" w:hAnsi="Cambria"/>
          <w:sz w:val="24"/>
          <w:szCs w:val="24"/>
        </w:rPr>
        <w:tab/>
        <w:t>Krishna S, Francisco BD, Balas EA, Konig P, Graff GR, Madsen RW. Internet-enabled interactive multimedia asthma education program: a randomized trial. Pediatrics. 2003;111(3):503-10.</w:t>
      </w:r>
    </w:p>
    <w:p w:rsidR="003822A0" w:rsidRPr="00A02D87" w:rsidRDefault="003822A0" w:rsidP="00216640">
      <w:pPr>
        <w:pStyle w:val="EndNoteBibliography"/>
        <w:spacing w:after="0"/>
        <w:rPr>
          <w:rFonts w:ascii="Cambria" w:hAnsi="Cambria"/>
          <w:sz w:val="24"/>
          <w:szCs w:val="24"/>
        </w:rPr>
      </w:pPr>
      <w:r w:rsidRPr="00A02D87">
        <w:rPr>
          <w:rFonts w:ascii="Cambria" w:hAnsi="Cambria"/>
          <w:sz w:val="24"/>
          <w:szCs w:val="24"/>
        </w:rPr>
        <w:t>23.</w:t>
      </w:r>
      <w:r w:rsidRPr="00A02D87">
        <w:rPr>
          <w:rFonts w:ascii="Cambria" w:hAnsi="Cambria"/>
          <w:sz w:val="24"/>
          <w:szCs w:val="24"/>
        </w:rPr>
        <w:tab/>
        <w:t>Oenema A, Brug J, Lechner L. Web-based tailored nutrition education: results of a randomiz</w:t>
      </w:r>
      <w:r w:rsidR="00216640">
        <w:rPr>
          <w:rFonts w:ascii="Cambria" w:hAnsi="Cambria"/>
          <w:sz w:val="24"/>
          <w:szCs w:val="24"/>
        </w:rPr>
        <w:t>ed controlled trial. Health Edu Res</w:t>
      </w:r>
      <w:r w:rsidRPr="00A02D87">
        <w:rPr>
          <w:rFonts w:ascii="Cambria" w:hAnsi="Cambria"/>
          <w:sz w:val="24"/>
          <w:szCs w:val="24"/>
        </w:rPr>
        <w:t>. 2001;16(6):647-60.</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t>24.</w:t>
      </w:r>
      <w:r w:rsidRPr="00A02D87">
        <w:rPr>
          <w:rFonts w:ascii="Cambria" w:hAnsi="Cambria"/>
          <w:sz w:val="24"/>
          <w:szCs w:val="24"/>
        </w:rPr>
        <w:tab/>
        <w:t>Rahmani M, Heydarnia A, Abbassi H. The effectiveness of schema-based model training on occupational burnout. 2016</w:t>
      </w:r>
      <w:r w:rsidR="00216640">
        <w:rPr>
          <w:rFonts w:ascii="Cambria" w:hAnsi="Cambria"/>
          <w:sz w:val="24"/>
          <w:szCs w:val="24"/>
        </w:rPr>
        <w:t>; 89-98</w:t>
      </w:r>
      <w:r w:rsidRPr="00A02D87">
        <w:rPr>
          <w:rFonts w:ascii="Cambria" w:hAnsi="Cambria"/>
          <w:sz w:val="24"/>
          <w:szCs w:val="24"/>
        </w:rPr>
        <w:t>.</w:t>
      </w:r>
    </w:p>
    <w:p w:rsidR="003822A0" w:rsidRPr="00A02D87" w:rsidRDefault="003822A0" w:rsidP="00386260">
      <w:pPr>
        <w:pStyle w:val="EndNoteBibliography"/>
        <w:spacing w:after="0"/>
        <w:rPr>
          <w:rFonts w:ascii="Cambria" w:hAnsi="Cambria"/>
          <w:sz w:val="24"/>
          <w:szCs w:val="24"/>
        </w:rPr>
      </w:pPr>
      <w:r w:rsidRPr="00A02D87">
        <w:rPr>
          <w:rFonts w:ascii="Cambria" w:hAnsi="Cambria"/>
          <w:sz w:val="24"/>
          <w:szCs w:val="24"/>
        </w:rPr>
        <w:t>25.</w:t>
      </w:r>
      <w:r w:rsidRPr="00A02D87">
        <w:rPr>
          <w:rFonts w:ascii="Cambria" w:hAnsi="Cambria"/>
          <w:sz w:val="24"/>
          <w:szCs w:val="24"/>
        </w:rPr>
        <w:tab/>
        <w:t xml:space="preserve">Bodian CA, Freedman G, Hossain S, Eisenkraft JB, Beilin Y. The visual analog scale for pain: clinical significance in postoperative patients. </w:t>
      </w:r>
      <w:r w:rsidR="00386260" w:rsidRPr="00386260">
        <w:rPr>
          <w:rFonts w:ascii="Cambria" w:hAnsi="Cambria"/>
          <w:sz w:val="24"/>
          <w:szCs w:val="24"/>
        </w:rPr>
        <w:t>Anesthesiology</w:t>
      </w:r>
      <w:r w:rsidRPr="00A02D87">
        <w:rPr>
          <w:rFonts w:ascii="Cambria" w:hAnsi="Cambria"/>
          <w:sz w:val="24"/>
          <w:szCs w:val="24"/>
        </w:rPr>
        <w:t>. 2001;95(6):1356-61.</w:t>
      </w:r>
    </w:p>
    <w:p w:rsidR="003822A0" w:rsidRPr="00A02D87" w:rsidRDefault="003822A0" w:rsidP="00EA711B">
      <w:pPr>
        <w:pStyle w:val="EndNoteBibliography"/>
        <w:spacing w:after="0"/>
        <w:rPr>
          <w:rFonts w:ascii="Cambria" w:hAnsi="Cambria"/>
          <w:sz w:val="24"/>
          <w:szCs w:val="24"/>
        </w:rPr>
      </w:pPr>
      <w:r w:rsidRPr="00A02D87">
        <w:rPr>
          <w:rFonts w:ascii="Cambria" w:hAnsi="Cambria"/>
          <w:sz w:val="24"/>
          <w:szCs w:val="24"/>
        </w:rPr>
        <w:t>26.</w:t>
      </w:r>
      <w:r w:rsidRPr="00A02D87">
        <w:rPr>
          <w:rFonts w:ascii="Cambria" w:hAnsi="Cambria"/>
          <w:sz w:val="24"/>
          <w:szCs w:val="24"/>
        </w:rPr>
        <w:tab/>
        <w:t>Wewers ME, Lowe NK. A critical review of visual analogue scales in the measurement</w:t>
      </w:r>
      <w:r w:rsidR="00EA711B">
        <w:rPr>
          <w:rFonts w:ascii="Cambria" w:hAnsi="Cambria"/>
          <w:sz w:val="24"/>
          <w:szCs w:val="24"/>
        </w:rPr>
        <w:t xml:space="preserve"> of clinical phenomena. Res</w:t>
      </w:r>
      <w:r w:rsidRPr="00A02D87">
        <w:rPr>
          <w:rFonts w:ascii="Cambria" w:hAnsi="Cambria"/>
          <w:sz w:val="24"/>
          <w:szCs w:val="24"/>
        </w:rPr>
        <w:t xml:space="preserve"> nursing &amp; health. 1990;13(4):227-36.</w:t>
      </w:r>
    </w:p>
    <w:p w:rsidR="003822A0" w:rsidRPr="00A02D87" w:rsidRDefault="003822A0" w:rsidP="00EA711B">
      <w:pPr>
        <w:pStyle w:val="EndNoteBibliography"/>
        <w:spacing w:after="0"/>
        <w:rPr>
          <w:rFonts w:ascii="Cambria" w:hAnsi="Cambria"/>
          <w:sz w:val="24"/>
          <w:szCs w:val="24"/>
        </w:rPr>
      </w:pPr>
      <w:r w:rsidRPr="00A02D87">
        <w:rPr>
          <w:rFonts w:ascii="Cambria" w:hAnsi="Cambria"/>
          <w:sz w:val="24"/>
          <w:szCs w:val="24"/>
        </w:rPr>
        <w:t>27.</w:t>
      </w:r>
      <w:r w:rsidRPr="00A02D87">
        <w:rPr>
          <w:rFonts w:ascii="Cambria" w:hAnsi="Cambria"/>
          <w:sz w:val="24"/>
          <w:szCs w:val="24"/>
        </w:rPr>
        <w:tab/>
        <w:t xml:space="preserve">Boonstra AM, Preuper HRS, Reneman MF, Posthumus JB, Stewart RE. Reliability and validity of the visual analogue scale for disability in patients with chronic musculoskeletal pain. </w:t>
      </w:r>
      <w:r w:rsidR="00EA711B" w:rsidRPr="00EA711B">
        <w:rPr>
          <w:rFonts w:ascii="Cambria" w:hAnsi="Cambria"/>
          <w:sz w:val="24"/>
          <w:szCs w:val="24"/>
        </w:rPr>
        <w:t>Int J Rehabil Res</w:t>
      </w:r>
      <w:r w:rsidRPr="00A02D87">
        <w:rPr>
          <w:rFonts w:ascii="Cambria" w:hAnsi="Cambria"/>
          <w:sz w:val="24"/>
          <w:szCs w:val="24"/>
        </w:rPr>
        <w:t>. 2008;31(2):165-9.</w:t>
      </w:r>
    </w:p>
    <w:p w:rsidR="003822A0" w:rsidRPr="00A02D87" w:rsidRDefault="003822A0" w:rsidP="00EA711B">
      <w:pPr>
        <w:pStyle w:val="EndNoteBibliography"/>
        <w:spacing w:after="0"/>
        <w:rPr>
          <w:rFonts w:ascii="Cambria" w:hAnsi="Cambria"/>
          <w:sz w:val="24"/>
          <w:szCs w:val="24"/>
        </w:rPr>
      </w:pPr>
      <w:r w:rsidRPr="00A02D87">
        <w:rPr>
          <w:rFonts w:ascii="Cambria" w:hAnsi="Cambria"/>
          <w:sz w:val="24"/>
          <w:szCs w:val="24"/>
        </w:rPr>
        <w:t>28.</w:t>
      </w:r>
      <w:r w:rsidRPr="00A02D87">
        <w:rPr>
          <w:rFonts w:ascii="Cambria" w:hAnsi="Cambria"/>
          <w:sz w:val="24"/>
          <w:szCs w:val="24"/>
        </w:rPr>
        <w:tab/>
        <w:t xml:space="preserve">Mudgalkar N, Bele SD, Valsangkar S, Bodhare TN, Gorre M. Utility of numerical and visual analog scales for evaluating the post-operative pain in rural patients. </w:t>
      </w:r>
      <w:r w:rsidR="00EA711B" w:rsidRPr="00EA711B">
        <w:rPr>
          <w:rFonts w:ascii="Cambria" w:hAnsi="Cambria"/>
          <w:sz w:val="24"/>
          <w:szCs w:val="24"/>
        </w:rPr>
        <w:t>Indian J Anaesth</w:t>
      </w:r>
      <w:r w:rsidRPr="00A02D87">
        <w:rPr>
          <w:rFonts w:ascii="Cambria" w:hAnsi="Cambria"/>
          <w:sz w:val="24"/>
          <w:szCs w:val="24"/>
        </w:rPr>
        <w:t>. 2012;56(6):553-7.</w:t>
      </w:r>
    </w:p>
    <w:p w:rsidR="003822A0" w:rsidRPr="00A02D87" w:rsidRDefault="003822A0" w:rsidP="00EA711B">
      <w:pPr>
        <w:pStyle w:val="EndNoteBibliography"/>
        <w:spacing w:after="0"/>
        <w:rPr>
          <w:rFonts w:ascii="Cambria" w:hAnsi="Cambria"/>
          <w:sz w:val="24"/>
          <w:szCs w:val="24"/>
        </w:rPr>
      </w:pPr>
      <w:r w:rsidRPr="00A02D87">
        <w:rPr>
          <w:rFonts w:ascii="Cambria" w:hAnsi="Cambria"/>
          <w:sz w:val="24"/>
          <w:szCs w:val="24"/>
        </w:rPr>
        <w:t>29.</w:t>
      </w:r>
      <w:r w:rsidRPr="00A02D87">
        <w:rPr>
          <w:rFonts w:ascii="Cambria" w:hAnsi="Cambria"/>
          <w:sz w:val="24"/>
          <w:szCs w:val="24"/>
        </w:rPr>
        <w:tab/>
        <w:t>Sousa FAEF, Pereira LV, Cardoso R, Hortense P. Multidimensional pain evaluation scale.</w:t>
      </w:r>
      <w:r w:rsidR="00EA711B" w:rsidRPr="00EA711B">
        <w:t xml:space="preserve"> </w:t>
      </w:r>
      <w:r w:rsidR="00EA711B" w:rsidRPr="00EA711B">
        <w:rPr>
          <w:rFonts w:ascii="Cambria" w:hAnsi="Cambria"/>
          <w:sz w:val="24"/>
          <w:szCs w:val="24"/>
        </w:rPr>
        <w:t>Rev Lat Am Enfermagem</w:t>
      </w:r>
      <w:r w:rsidRPr="00A02D87">
        <w:rPr>
          <w:rFonts w:ascii="Cambria" w:hAnsi="Cambria"/>
          <w:sz w:val="24"/>
          <w:szCs w:val="24"/>
        </w:rPr>
        <w:t>. 2010;18:03-10.</w:t>
      </w:r>
    </w:p>
    <w:p w:rsidR="003822A0" w:rsidRPr="00A02D87" w:rsidRDefault="003822A0" w:rsidP="00EA711B">
      <w:pPr>
        <w:pStyle w:val="EndNoteBibliography"/>
        <w:spacing w:after="0"/>
        <w:rPr>
          <w:rFonts w:ascii="Cambria" w:hAnsi="Cambria"/>
          <w:sz w:val="24"/>
          <w:szCs w:val="24"/>
        </w:rPr>
      </w:pPr>
      <w:r w:rsidRPr="00A02D87">
        <w:rPr>
          <w:rFonts w:ascii="Cambria" w:hAnsi="Cambria"/>
          <w:sz w:val="24"/>
          <w:szCs w:val="24"/>
        </w:rPr>
        <w:t>30.</w:t>
      </w:r>
      <w:r w:rsidRPr="00A02D87">
        <w:rPr>
          <w:rFonts w:ascii="Cambria" w:hAnsi="Cambria"/>
          <w:sz w:val="24"/>
          <w:szCs w:val="24"/>
        </w:rPr>
        <w:tab/>
        <w:t>Shamloo ZS, Hashemian SS, Khoshsima H, Shahverdi A, Khodadost M, Gharavi MM. Validity and reliability of the Persian version of the Maslach burnout inventory (general survey version) in Iranian population.</w:t>
      </w:r>
      <w:r w:rsidR="00EA711B" w:rsidRPr="00EA711B">
        <w:t xml:space="preserve"> </w:t>
      </w:r>
      <w:r w:rsidR="00EA711B">
        <w:rPr>
          <w:rFonts w:ascii="Cambria" w:hAnsi="Cambria"/>
          <w:sz w:val="24"/>
          <w:szCs w:val="24"/>
        </w:rPr>
        <w:t>Iran J Psychiatry Behav Sci</w:t>
      </w:r>
      <w:r w:rsidRPr="00A02D87">
        <w:rPr>
          <w:rFonts w:ascii="Cambria" w:hAnsi="Cambria"/>
          <w:sz w:val="24"/>
          <w:szCs w:val="24"/>
        </w:rPr>
        <w:t>. 2017;11(2).</w:t>
      </w:r>
    </w:p>
    <w:p w:rsidR="003822A0" w:rsidRPr="00A02D87" w:rsidRDefault="003822A0" w:rsidP="003822A0">
      <w:pPr>
        <w:pStyle w:val="EndNoteBibliography"/>
        <w:spacing w:after="0"/>
        <w:rPr>
          <w:rFonts w:ascii="Cambria" w:hAnsi="Cambria"/>
          <w:sz w:val="24"/>
          <w:szCs w:val="24"/>
        </w:rPr>
      </w:pPr>
      <w:r w:rsidRPr="00A02D87">
        <w:rPr>
          <w:rFonts w:ascii="Cambria" w:hAnsi="Cambria"/>
          <w:sz w:val="24"/>
          <w:szCs w:val="24"/>
        </w:rPr>
        <w:t>31.</w:t>
      </w:r>
      <w:r w:rsidRPr="00A02D87">
        <w:rPr>
          <w:rFonts w:ascii="Cambria" w:hAnsi="Cambria"/>
          <w:sz w:val="24"/>
          <w:szCs w:val="24"/>
        </w:rPr>
        <w:tab/>
        <w:t>Akbari R, Ghafar Samar R, Kiany G-R, Eghtesadi A-R. Factorial validity and psychometric properties of Maslach burnout inventory–the Persian version. Knowledge &amp; Health. 2011;6(3):1-8.</w:t>
      </w:r>
    </w:p>
    <w:p w:rsidR="003822A0" w:rsidRPr="00A02D87" w:rsidRDefault="003822A0" w:rsidP="008359A9">
      <w:pPr>
        <w:pStyle w:val="EndNoteBibliography"/>
        <w:spacing w:after="0"/>
        <w:rPr>
          <w:rFonts w:ascii="Cambria" w:hAnsi="Cambria"/>
          <w:sz w:val="24"/>
          <w:szCs w:val="24"/>
        </w:rPr>
      </w:pPr>
      <w:r w:rsidRPr="00A02D87">
        <w:rPr>
          <w:rFonts w:ascii="Cambria" w:hAnsi="Cambria"/>
          <w:sz w:val="24"/>
          <w:szCs w:val="24"/>
        </w:rPr>
        <w:t>32.</w:t>
      </w:r>
      <w:r w:rsidRPr="00A02D87">
        <w:rPr>
          <w:rFonts w:ascii="Cambria" w:hAnsi="Cambria"/>
          <w:sz w:val="24"/>
          <w:szCs w:val="24"/>
        </w:rPr>
        <w:tab/>
      </w:r>
      <w:r w:rsidR="008359A9" w:rsidRPr="008359A9">
        <w:rPr>
          <w:rFonts w:ascii="Cambria" w:hAnsi="Cambria"/>
          <w:sz w:val="24"/>
          <w:szCs w:val="24"/>
        </w:rPr>
        <w:t xml:space="preserve">Schwarzer R, Jerusalem M. Generalized self-efficacy scale. J. Weinman, S. Wright, &amp; M. Johnston, Measures in health psychology: A user’s portfolio. </w:t>
      </w:r>
      <w:bookmarkStart w:id="0" w:name="_GoBack"/>
      <w:r w:rsidR="008359A9" w:rsidRPr="008359A9">
        <w:rPr>
          <w:rFonts w:ascii="Cambria" w:hAnsi="Cambria"/>
          <w:sz w:val="24"/>
          <w:szCs w:val="24"/>
        </w:rPr>
        <w:t>Causal and control beliefs</w:t>
      </w:r>
      <w:bookmarkEnd w:id="0"/>
      <w:r w:rsidR="008359A9" w:rsidRPr="008359A9">
        <w:rPr>
          <w:rFonts w:ascii="Cambria" w:hAnsi="Cambria"/>
          <w:sz w:val="24"/>
          <w:szCs w:val="24"/>
        </w:rPr>
        <w:t>. 1995;35(37):82-003.</w:t>
      </w:r>
    </w:p>
    <w:p w:rsidR="003822A0" w:rsidRPr="00A02D87" w:rsidRDefault="003822A0" w:rsidP="00F21840">
      <w:pPr>
        <w:pStyle w:val="EndNoteBibliography"/>
        <w:rPr>
          <w:rFonts w:ascii="Cambria" w:hAnsi="Cambria"/>
          <w:sz w:val="24"/>
          <w:szCs w:val="24"/>
        </w:rPr>
      </w:pPr>
      <w:r w:rsidRPr="00A02D87">
        <w:rPr>
          <w:rFonts w:ascii="Cambria" w:hAnsi="Cambria"/>
          <w:sz w:val="24"/>
          <w:szCs w:val="24"/>
        </w:rPr>
        <w:t>33.</w:t>
      </w:r>
      <w:r w:rsidRPr="00A02D87">
        <w:rPr>
          <w:rFonts w:ascii="Cambria" w:hAnsi="Cambria"/>
          <w:sz w:val="24"/>
          <w:szCs w:val="24"/>
        </w:rPr>
        <w:tab/>
        <w:t>Akbari BA. Simple and multiple relationship between self-efficacy, achievement goals, and achievement motivation in predicting academic achievement among students of Semnan University of Medical Sciences.</w:t>
      </w:r>
      <w:r w:rsidR="00F21840">
        <w:rPr>
          <w:rFonts w:ascii="Cambria" w:hAnsi="Cambria"/>
          <w:sz w:val="24"/>
          <w:szCs w:val="24"/>
        </w:rPr>
        <w:t>I</w:t>
      </w:r>
      <w:r w:rsidR="00F21840" w:rsidRPr="00F21840">
        <w:rPr>
          <w:rFonts w:ascii="Cambria" w:hAnsi="Cambria"/>
          <w:sz w:val="24"/>
          <w:szCs w:val="24"/>
        </w:rPr>
        <w:t>ran J Med Sci.</w:t>
      </w:r>
      <w:r w:rsidRPr="00A02D87">
        <w:rPr>
          <w:rFonts w:ascii="Cambria" w:hAnsi="Cambria"/>
          <w:sz w:val="24"/>
          <w:szCs w:val="24"/>
        </w:rPr>
        <w:t xml:space="preserve"> 2014</w:t>
      </w:r>
      <w:r w:rsidR="001A60EC">
        <w:rPr>
          <w:rFonts w:ascii="Cambria" w:hAnsi="Cambria"/>
          <w:sz w:val="24"/>
          <w:szCs w:val="24"/>
        </w:rPr>
        <w:t>:796-805</w:t>
      </w:r>
      <w:r w:rsidRPr="00A02D87">
        <w:rPr>
          <w:rFonts w:ascii="Cambria" w:hAnsi="Cambria"/>
          <w:sz w:val="24"/>
          <w:szCs w:val="24"/>
        </w:rPr>
        <w:t>.</w:t>
      </w:r>
    </w:p>
    <w:p w:rsidR="00500F4F" w:rsidRPr="00A02D87" w:rsidRDefault="00AD136B" w:rsidP="003822A0">
      <w:pPr>
        <w:spacing w:line="480" w:lineRule="auto"/>
        <w:jc w:val="both"/>
        <w:rPr>
          <w:rFonts w:ascii="Cambria" w:eastAsia="Calibri" w:hAnsi="Cambria" w:cs="Times New Roman"/>
          <w:sz w:val="24"/>
          <w:szCs w:val="24"/>
          <w:lang w:bidi="fa-IR"/>
        </w:rPr>
      </w:pPr>
      <w:r w:rsidRPr="00A02D87">
        <w:rPr>
          <w:rFonts w:ascii="Cambria" w:eastAsia="Calibri" w:hAnsi="Cambria" w:cs="Times New Roman"/>
          <w:sz w:val="24"/>
          <w:szCs w:val="24"/>
          <w:lang w:bidi="fa-IR"/>
        </w:rPr>
        <w:fldChar w:fldCharType="end"/>
      </w:r>
    </w:p>
    <w:sectPr w:rsidR="00500F4F" w:rsidRPr="00A02D87">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CC8" w:rsidRDefault="001A0CC8" w:rsidP="00FD2AE8">
      <w:pPr>
        <w:spacing w:after="0" w:line="240" w:lineRule="auto"/>
      </w:pPr>
      <w:r>
        <w:separator/>
      </w:r>
    </w:p>
  </w:endnote>
  <w:endnote w:type="continuationSeparator" w:id="0">
    <w:p w:rsidR="001A0CC8" w:rsidRDefault="001A0CC8" w:rsidP="00FD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TTaf7f9f4f.B">
    <w:altName w:val="Times New Roman"/>
    <w:panose1 w:val="00000000000000000000"/>
    <w:charset w:val="00"/>
    <w:family w:val="roman"/>
    <w:notTrueType/>
    <w:pitch w:val="default"/>
    <w:sig w:usb0="00000003" w:usb1="00000000" w:usb2="00000000" w:usb3="00000000" w:csb0="00000001" w:csb1="00000000"/>
  </w:font>
  <w:font w:name="AdvTT99c4c969">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493957"/>
      <w:docPartObj>
        <w:docPartGallery w:val="Page Numbers (Bottom of Page)"/>
        <w:docPartUnique/>
      </w:docPartObj>
    </w:sdtPr>
    <w:sdtEndPr>
      <w:rPr>
        <w:noProof/>
      </w:rPr>
    </w:sdtEndPr>
    <w:sdtContent>
      <w:p w:rsidR="00FD2AE8" w:rsidRDefault="00FD2AE8">
        <w:pPr>
          <w:pStyle w:val="Footer"/>
          <w:jc w:val="center"/>
        </w:pPr>
        <w:r>
          <w:fldChar w:fldCharType="begin"/>
        </w:r>
        <w:r>
          <w:instrText xml:space="preserve"> PAGE   \* MERGEFORMAT </w:instrText>
        </w:r>
        <w:r>
          <w:fldChar w:fldCharType="separate"/>
        </w:r>
        <w:r w:rsidR="008359A9">
          <w:rPr>
            <w:noProof/>
          </w:rPr>
          <w:t>20</w:t>
        </w:r>
        <w:r>
          <w:rPr>
            <w:noProof/>
          </w:rPr>
          <w:fldChar w:fldCharType="end"/>
        </w:r>
      </w:p>
    </w:sdtContent>
  </w:sdt>
  <w:p w:rsidR="00FD2AE8" w:rsidRDefault="00FD2A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CC8" w:rsidRDefault="001A0CC8" w:rsidP="00FD2AE8">
      <w:pPr>
        <w:spacing w:after="0" w:line="240" w:lineRule="auto"/>
      </w:pPr>
      <w:r>
        <w:separator/>
      </w:r>
    </w:p>
  </w:footnote>
  <w:footnote w:type="continuationSeparator" w:id="0">
    <w:p w:rsidR="001A0CC8" w:rsidRDefault="001A0CC8" w:rsidP="00FD2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w9eezrviaatsve9vtjxw0do5a9pdd5tasfa&quot;&gt;My EndNote Library&lt;record-ids&gt;&lt;item&gt;1&lt;/item&gt;&lt;item&gt;2&lt;/item&gt;&lt;item&gt;3&lt;/item&gt;&lt;item&gt;4&lt;/item&gt;&lt;item&gt;5&lt;/item&gt;&lt;item&gt;6&lt;/item&gt;&lt;item&gt;8&lt;/item&gt;&lt;item&gt;9&lt;/item&gt;&lt;item&gt;11&lt;/item&gt;&lt;item&gt;12&lt;/item&gt;&lt;item&gt;13&lt;/item&gt;&lt;item&gt;14&lt;/item&gt;&lt;item&gt;15&lt;/item&gt;&lt;item&gt;17&lt;/item&gt;&lt;item&gt;26&lt;/item&gt;&lt;item&gt;28&lt;/item&gt;&lt;item&gt;29&lt;/item&gt;&lt;item&gt;30&lt;/item&gt;&lt;item&gt;32&lt;/item&gt;&lt;item&gt;33&lt;/item&gt;&lt;item&gt;34&lt;/item&gt;&lt;item&gt;35&lt;/item&gt;&lt;item&gt;36&lt;/item&gt;&lt;item&gt;39&lt;/item&gt;&lt;item&gt;40&lt;/item&gt;&lt;item&gt;41&lt;/item&gt;&lt;item&gt;42&lt;/item&gt;&lt;item&gt;43&lt;/item&gt;&lt;item&gt;44&lt;/item&gt;&lt;item&gt;45&lt;/item&gt;&lt;item&gt;46&lt;/item&gt;&lt;item&gt;47&lt;/item&gt;&lt;/record-ids&gt;&lt;/item&gt;&lt;/Libraries&gt;"/>
  </w:docVars>
  <w:rsids>
    <w:rsidRoot w:val="00FA5FFF"/>
    <w:rsid w:val="00000302"/>
    <w:rsid w:val="00007756"/>
    <w:rsid w:val="000219E7"/>
    <w:rsid w:val="00023964"/>
    <w:rsid w:val="000257DC"/>
    <w:rsid w:val="00031838"/>
    <w:rsid w:val="00073CE3"/>
    <w:rsid w:val="00082D22"/>
    <w:rsid w:val="000969BA"/>
    <w:rsid w:val="000A4C14"/>
    <w:rsid w:val="000A7D76"/>
    <w:rsid w:val="000B264C"/>
    <w:rsid w:val="000C2823"/>
    <w:rsid w:val="000D3DF4"/>
    <w:rsid w:val="000D5920"/>
    <w:rsid w:val="000E54D4"/>
    <w:rsid w:val="000F05A1"/>
    <w:rsid w:val="001113E1"/>
    <w:rsid w:val="001119B2"/>
    <w:rsid w:val="00111B14"/>
    <w:rsid w:val="00117E82"/>
    <w:rsid w:val="00121C46"/>
    <w:rsid w:val="00124ABD"/>
    <w:rsid w:val="00133BE3"/>
    <w:rsid w:val="00157875"/>
    <w:rsid w:val="00163411"/>
    <w:rsid w:val="00164D60"/>
    <w:rsid w:val="001A0CC8"/>
    <w:rsid w:val="001A59C1"/>
    <w:rsid w:val="001A60EC"/>
    <w:rsid w:val="001C4E5B"/>
    <w:rsid w:val="001D6BF3"/>
    <w:rsid w:val="001E31F9"/>
    <w:rsid w:val="001F0C6D"/>
    <w:rsid w:val="002035BF"/>
    <w:rsid w:val="002120F1"/>
    <w:rsid w:val="00216640"/>
    <w:rsid w:val="00217C91"/>
    <w:rsid w:val="002225BD"/>
    <w:rsid w:val="002351FE"/>
    <w:rsid w:val="002359EA"/>
    <w:rsid w:val="002465F3"/>
    <w:rsid w:val="002607C4"/>
    <w:rsid w:val="00266E1D"/>
    <w:rsid w:val="002765FC"/>
    <w:rsid w:val="00282ABF"/>
    <w:rsid w:val="00284D0E"/>
    <w:rsid w:val="002970D4"/>
    <w:rsid w:val="002A744C"/>
    <w:rsid w:val="002C5F1A"/>
    <w:rsid w:val="002E07AA"/>
    <w:rsid w:val="00334B49"/>
    <w:rsid w:val="00360EF7"/>
    <w:rsid w:val="00362E47"/>
    <w:rsid w:val="00365790"/>
    <w:rsid w:val="00370FD5"/>
    <w:rsid w:val="00375443"/>
    <w:rsid w:val="003768E9"/>
    <w:rsid w:val="003822A0"/>
    <w:rsid w:val="00386260"/>
    <w:rsid w:val="0039013F"/>
    <w:rsid w:val="003904BB"/>
    <w:rsid w:val="00391AC2"/>
    <w:rsid w:val="003A54EB"/>
    <w:rsid w:val="003B4042"/>
    <w:rsid w:val="003B6442"/>
    <w:rsid w:val="003B6C06"/>
    <w:rsid w:val="003E17C1"/>
    <w:rsid w:val="003E2493"/>
    <w:rsid w:val="00407DBD"/>
    <w:rsid w:val="00416E65"/>
    <w:rsid w:val="00433BBE"/>
    <w:rsid w:val="00434809"/>
    <w:rsid w:val="00434FF1"/>
    <w:rsid w:val="004367A4"/>
    <w:rsid w:val="004602E3"/>
    <w:rsid w:val="00460E99"/>
    <w:rsid w:val="004614BF"/>
    <w:rsid w:val="00465EF8"/>
    <w:rsid w:val="00473DD9"/>
    <w:rsid w:val="004960CD"/>
    <w:rsid w:val="004B4FF5"/>
    <w:rsid w:val="004D25C7"/>
    <w:rsid w:val="004E41DF"/>
    <w:rsid w:val="004E5498"/>
    <w:rsid w:val="004E5C05"/>
    <w:rsid w:val="004E73C5"/>
    <w:rsid w:val="00500F4F"/>
    <w:rsid w:val="0050245D"/>
    <w:rsid w:val="00502CD6"/>
    <w:rsid w:val="00502D19"/>
    <w:rsid w:val="005102DA"/>
    <w:rsid w:val="0052368C"/>
    <w:rsid w:val="00527127"/>
    <w:rsid w:val="005509D7"/>
    <w:rsid w:val="00577535"/>
    <w:rsid w:val="0057775B"/>
    <w:rsid w:val="00587E4D"/>
    <w:rsid w:val="005A4C1C"/>
    <w:rsid w:val="005B2B07"/>
    <w:rsid w:val="005B610B"/>
    <w:rsid w:val="005C16A6"/>
    <w:rsid w:val="005D633B"/>
    <w:rsid w:val="005D7F22"/>
    <w:rsid w:val="005F3CB3"/>
    <w:rsid w:val="006005EB"/>
    <w:rsid w:val="0061080F"/>
    <w:rsid w:val="006146C0"/>
    <w:rsid w:val="00620DDE"/>
    <w:rsid w:val="0063284D"/>
    <w:rsid w:val="006357EF"/>
    <w:rsid w:val="006566C2"/>
    <w:rsid w:val="0067460A"/>
    <w:rsid w:val="006865D9"/>
    <w:rsid w:val="006912D4"/>
    <w:rsid w:val="00691383"/>
    <w:rsid w:val="006B43D5"/>
    <w:rsid w:val="006B4E15"/>
    <w:rsid w:val="006C50E0"/>
    <w:rsid w:val="006D3A58"/>
    <w:rsid w:val="006D7617"/>
    <w:rsid w:val="006E0179"/>
    <w:rsid w:val="006E14C0"/>
    <w:rsid w:val="006E501C"/>
    <w:rsid w:val="0070080C"/>
    <w:rsid w:val="007019C6"/>
    <w:rsid w:val="00702120"/>
    <w:rsid w:val="00705DE6"/>
    <w:rsid w:val="00710ECF"/>
    <w:rsid w:val="00720CAD"/>
    <w:rsid w:val="00732032"/>
    <w:rsid w:val="00736B84"/>
    <w:rsid w:val="00751299"/>
    <w:rsid w:val="007540A8"/>
    <w:rsid w:val="00755557"/>
    <w:rsid w:val="007716BE"/>
    <w:rsid w:val="00784520"/>
    <w:rsid w:val="00791978"/>
    <w:rsid w:val="007A17D3"/>
    <w:rsid w:val="007A2353"/>
    <w:rsid w:val="007A2642"/>
    <w:rsid w:val="007A34FE"/>
    <w:rsid w:val="007B1968"/>
    <w:rsid w:val="007B1FD2"/>
    <w:rsid w:val="007C0783"/>
    <w:rsid w:val="007C335E"/>
    <w:rsid w:val="007F28D5"/>
    <w:rsid w:val="007F4E7B"/>
    <w:rsid w:val="00817EF8"/>
    <w:rsid w:val="00826366"/>
    <w:rsid w:val="00826829"/>
    <w:rsid w:val="008278A3"/>
    <w:rsid w:val="008359A9"/>
    <w:rsid w:val="00847C74"/>
    <w:rsid w:val="00850A71"/>
    <w:rsid w:val="008603EB"/>
    <w:rsid w:val="008724D9"/>
    <w:rsid w:val="00882340"/>
    <w:rsid w:val="00886B9F"/>
    <w:rsid w:val="0088762E"/>
    <w:rsid w:val="008A50D0"/>
    <w:rsid w:val="008A6379"/>
    <w:rsid w:val="008B1A95"/>
    <w:rsid w:val="008D1702"/>
    <w:rsid w:val="008E0EBC"/>
    <w:rsid w:val="008F3499"/>
    <w:rsid w:val="00907EF8"/>
    <w:rsid w:val="00923ED5"/>
    <w:rsid w:val="00925ED9"/>
    <w:rsid w:val="00937105"/>
    <w:rsid w:val="00941CFC"/>
    <w:rsid w:val="00942ED5"/>
    <w:rsid w:val="00950855"/>
    <w:rsid w:val="0095412D"/>
    <w:rsid w:val="00977046"/>
    <w:rsid w:val="009A5DD6"/>
    <w:rsid w:val="009C4702"/>
    <w:rsid w:val="009C52B4"/>
    <w:rsid w:val="009E5F3F"/>
    <w:rsid w:val="009F21C4"/>
    <w:rsid w:val="00A01FF2"/>
    <w:rsid w:val="00A02B16"/>
    <w:rsid w:val="00A02D87"/>
    <w:rsid w:val="00A13081"/>
    <w:rsid w:val="00A332BD"/>
    <w:rsid w:val="00A41448"/>
    <w:rsid w:val="00A433D5"/>
    <w:rsid w:val="00A52921"/>
    <w:rsid w:val="00A6304F"/>
    <w:rsid w:val="00A6666D"/>
    <w:rsid w:val="00A774E0"/>
    <w:rsid w:val="00A94ABC"/>
    <w:rsid w:val="00A9660A"/>
    <w:rsid w:val="00AA0D02"/>
    <w:rsid w:val="00AA2739"/>
    <w:rsid w:val="00AA60A8"/>
    <w:rsid w:val="00AB2EF7"/>
    <w:rsid w:val="00AB7876"/>
    <w:rsid w:val="00AC1B28"/>
    <w:rsid w:val="00AD136B"/>
    <w:rsid w:val="00AD3E1B"/>
    <w:rsid w:val="00AD6B37"/>
    <w:rsid w:val="00AF421E"/>
    <w:rsid w:val="00B256EB"/>
    <w:rsid w:val="00B32A3E"/>
    <w:rsid w:val="00B32D84"/>
    <w:rsid w:val="00B65A5D"/>
    <w:rsid w:val="00B90ECD"/>
    <w:rsid w:val="00BB1B0C"/>
    <w:rsid w:val="00BB435C"/>
    <w:rsid w:val="00BC1E9F"/>
    <w:rsid w:val="00BD6A6B"/>
    <w:rsid w:val="00BE1AA0"/>
    <w:rsid w:val="00BF3527"/>
    <w:rsid w:val="00C122A4"/>
    <w:rsid w:val="00C1250A"/>
    <w:rsid w:val="00C27582"/>
    <w:rsid w:val="00C50AA8"/>
    <w:rsid w:val="00C52F70"/>
    <w:rsid w:val="00C53399"/>
    <w:rsid w:val="00C60851"/>
    <w:rsid w:val="00C801EB"/>
    <w:rsid w:val="00C821F0"/>
    <w:rsid w:val="00C95E82"/>
    <w:rsid w:val="00CA4ADA"/>
    <w:rsid w:val="00CB007F"/>
    <w:rsid w:val="00CB1C44"/>
    <w:rsid w:val="00CC1EDF"/>
    <w:rsid w:val="00CC2877"/>
    <w:rsid w:val="00CD2C7D"/>
    <w:rsid w:val="00CD4AEE"/>
    <w:rsid w:val="00CD5C12"/>
    <w:rsid w:val="00CF018C"/>
    <w:rsid w:val="00CF4CCE"/>
    <w:rsid w:val="00D06703"/>
    <w:rsid w:val="00D12BB0"/>
    <w:rsid w:val="00D13654"/>
    <w:rsid w:val="00D14464"/>
    <w:rsid w:val="00D274CB"/>
    <w:rsid w:val="00D3085D"/>
    <w:rsid w:val="00D362BA"/>
    <w:rsid w:val="00D7488A"/>
    <w:rsid w:val="00D975BB"/>
    <w:rsid w:val="00DA733B"/>
    <w:rsid w:val="00DD10C9"/>
    <w:rsid w:val="00DE788A"/>
    <w:rsid w:val="00DF4F73"/>
    <w:rsid w:val="00DF53D4"/>
    <w:rsid w:val="00E142A9"/>
    <w:rsid w:val="00E22097"/>
    <w:rsid w:val="00E2347F"/>
    <w:rsid w:val="00E61191"/>
    <w:rsid w:val="00E72213"/>
    <w:rsid w:val="00E75D75"/>
    <w:rsid w:val="00E8535A"/>
    <w:rsid w:val="00EA30E2"/>
    <w:rsid w:val="00EA711B"/>
    <w:rsid w:val="00EB4F4F"/>
    <w:rsid w:val="00EE60A7"/>
    <w:rsid w:val="00EF371B"/>
    <w:rsid w:val="00EF55C3"/>
    <w:rsid w:val="00F06763"/>
    <w:rsid w:val="00F1674D"/>
    <w:rsid w:val="00F20A2C"/>
    <w:rsid w:val="00F21840"/>
    <w:rsid w:val="00F227A4"/>
    <w:rsid w:val="00F251A5"/>
    <w:rsid w:val="00F473A7"/>
    <w:rsid w:val="00F52D63"/>
    <w:rsid w:val="00F81B97"/>
    <w:rsid w:val="00F81E6E"/>
    <w:rsid w:val="00F871A4"/>
    <w:rsid w:val="00FA56D9"/>
    <w:rsid w:val="00FA5FFF"/>
    <w:rsid w:val="00FB0F6C"/>
    <w:rsid w:val="00FC26D6"/>
    <w:rsid w:val="00FD2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1539"/>
  <w15:chartTrackingRefBased/>
  <w15:docId w15:val="{93571825-2947-463E-AFF2-2CB1A130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A5FFF"/>
    <w:rPr>
      <w:rFonts w:ascii="AdvTTaf7f9f4f.B" w:hAnsi="AdvTTaf7f9f4f.B" w:hint="default"/>
      <w:b w:val="0"/>
      <w:bCs w:val="0"/>
      <w:i w:val="0"/>
      <w:iCs w:val="0"/>
      <w:color w:val="131413"/>
      <w:sz w:val="22"/>
      <w:szCs w:val="22"/>
    </w:rPr>
  </w:style>
  <w:style w:type="character" w:customStyle="1" w:styleId="fontstyle11">
    <w:name w:val="fontstyle11"/>
    <w:basedOn w:val="DefaultParagraphFont"/>
    <w:rsid w:val="00FA5FFF"/>
    <w:rPr>
      <w:rFonts w:ascii="AdvTT99c4c969" w:hAnsi="AdvTT99c4c969" w:hint="default"/>
      <w:b w:val="0"/>
      <w:bCs w:val="0"/>
      <w:i w:val="0"/>
      <w:iCs w:val="0"/>
      <w:color w:val="131413"/>
      <w:sz w:val="20"/>
      <w:szCs w:val="20"/>
    </w:rPr>
  </w:style>
  <w:style w:type="paragraph" w:styleId="Header">
    <w:name w:val="header"/>
    <w:basedOn w:val="Normal"/>
    <w:link w:val="HeaderChar"/>
    <w:uiPriority w:val="99"/>
    <w:unhideWhenUsed/>
    <w:rsid w:val="00FD2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AE8"/>
  </w:style>
  <w:style w:type="paragraph" w:styleId="Footer">
    <w:name w:val="footer"/>
    <w:basedOn w:val="Normal"/>
    <w:link w:val="FooterChar"/>
    <w:uiPriority w:val="99"/>
    <w:unhideWhenUsed/>
    <w:rsid w:val="00FD2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AE8"/>
  </w:style>
  <w:style w:type="character" w:styleId="Hyperlink">
    <w:name w:val="Hyperlink"/>
    <w:basedOn w:val="DefaultParagraphFont"/>
    <w:uiPriority w:val="99"/>
    <w:unhideWhenUsed/>
    <w:rsid w:val="006566C2"/>
    <w:rPr>
      <w:color w:val="0563C1" w:themeColor="hyperlink"/>
      <w:u w:val="single"/>
    </w:rPr>
  </w:style>
  <w:style w:type="paragraph" w:styleId="ListParagraph">
    <w:name w:val="List Paragraph"/>
    <w:basedOn w:val="Normal"/>
    <w:uiPriority w:val="34"/>
    <w:qFormat/>
    <w:rsid w:val="006566C2"/>
    <w:pPr>
      <w:ind w:left="720"/>
      <w:contextualSpacing/>
    </w:pPr>
  </w:style>
  <w:style w:type="paragraph" w:customStyle="1" w:styleId="EndNoteBibliographyTitle">
    <w:name w:val="EndNote Bibliography Title"/>
    <w:basedOn w:val="Normal"/>
    <w:link w:val="EndNoteBibliographyTitleChar"/>
    <w:rsid w:val="00AD136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D136B"/>
    <w:rPr>
      <w:rFonts w:ascii="Calibri" w:hAnsi="Calibri" w:cs="Calibri"/>
      <w:noProof/>
    </w:rPr>
  </w:style>
  <w:style w:type="paragraph" w:customStyle="1" w:styleId="EndNoteBibliography">
    <w:name w:val="EndNote Bibliography"/>
    <w:basedOn w:val="Normal"/>
    <w:link w:val="EndNoteBibliographyChar"/>
    <w:rsid w:val="00AD136B"/>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D136B"/>
    <w:rPr>
      <w:rFonts w:ascii="Calibri" w:hAnsi="Calibri" w:cs="Calibri"/>
      <w:noProof/>
    </w:rPr>
  </w:style>
  <w:style w:type="table" w:styleId="TableGrid">
    <w:name w:val="Table Grid"/>
    <w:basedOn w:val="TableNormal"/>
    <w:uiPriority w:val="39"/>
    <w:rsid w:val="00157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7900</Words>
  <Characters>45030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41</cp:revision>
  <dcterms:created xsi:type="dcterms:W3CDTF">2025-01-27T12:08:00Z</dcterms:created>
  <dcterms:modified xsi:type="dcterms:W3CDTF">2025-04-12T06:22:00Z</dcterms:modified>
</cp:coreProperties>
</file>